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62DFB" w14:textId="36902E51" w:rsidR="00363E4B" w:rsidRPr="00121E3D" w:rsidRDefault="0013231B" w:rsidP="0013231B">
      <w:pPr>
        <w:bidi/>
        <w:jc w:val="center"/>
        <w:rPr>
          <w:rFonts w:cs="B Nazanin"/>
          <w:b/>
          <w:bCs/>
          <w:color w:val="FF0000"/>
          <w:sz w:val="36"/>
          <w:szCs w:val="36"/>
          <w:lang w:bidi="fa-IR"/>
        </w:rPr>
      </w:pPr>
      <w:r w:rsidRPr="00121E3D">
        <w:rPr>
          <w:rFonts w:cs="B Nazanin" w:hint="cs"/>
          <w:b/>
          <w:bCs/>
          <w:color w:val="FF0000"/>
          <w:sz w:val="36"/>
          <w:szCs w:val="36"/>
          <w:rtl/>
          <w:lang w:bidi="fa-IR"/>
        </w:rPr>
        <w:t>مصوبات شورای پژوهشی دانشگاه خارج از آئین نامه</w:t>
      </w:r>
      <w:r w:rsidRPr="00121E3D">
        <w:rPr>
          <w:rFonts w:cs="B Nazanin"/>
          <w:b/>
          <w:bCs/>
          <w:color w:val="FF0000"/>
          <w:sz w:val="36"/>
          <w:szCs w:val="36"/>
          <w:rtl/>
          <w:lang w:bidi="fa-IR"/>
        </w:rPr>
        <w:softHyphen/>
      </w:r>
      <w:r w:rsidRPr="00121E3D">
        <w:rPr>
          <w:rFonts w:cs="B Nazanin" w:hint="cs"/>
          <w:b/>
          <w:bCs/>
          <w:color w:val="FF0000"/>
          <w:sz w:val="36"/>
          <w:szCs w:val="36"/>
          <w:rtl/>
          <w:lang w:bidi="fa-IR"/>
        </w:rPr>
        <w:t>های موجود</w:t>
      </w:r>
    </w:p>
    <w:p w14:paraId="37B72DFB" w14:textId="327825C5" w:rsidR="002879B1" w:rsidRDefault="002879B1" w:rsidP="0013231B">
      <w:pPr>
        <w:bidi/>
        <w:jc w:val="both"/>
        <w:rPr>
          <w:rFonts w:cs="B Nazanin"/>
          <w:sz w:val="26"/>
          <w:szCs w:val="26"/>
          <w:lang w:bidi="fa-IR"/>
        </w:rPr>
      </w:pPr>
    </w:p>
    <w:p w14:paraId="464DC996" w14:textId="7C6BFBB4" w:rsidR="00C70A4A" w:rsidRPr="00121E3D" w:rsidRDefault="00121E3D" w:rsidP="00121E3D">
      <w:pPr>
        <w:pBdr>
          <w:top w:val="single" w:sz="4" w:space="1" w:color="auto"/>
          <w:left w:val="single" w:sz="4" w:space="4" w:color="auto"/>
          <w:bottom w:val="single" w:sz="4" w:space="1" w:color="auto"/>
          <w:right w:val="single" w:sz="4" w:space="0" w:color="auto"/>
        </w:pBdr>
        <w:shd w:val="clear" w:color="auto" w:fill="FFFF00"/>
        <w:bidi/>
        <w:jc w:val="center"/>
        <w:rPr>
          <w:rFonts w:cs="B Nazanin"/>
          <w:b/>
          <w:bCs/>
          <w:sz w:val="32"/>
          <w:szCs w:val="32"/>
          <w:rtl/>
          <w:lang w:bidi="fa-IR"/>
        </w:rPr>
      </w:pPr>
      <w:r w:rsidRPr="00121E3D">
        <w:rPr>
          <w:rFonts w:cs="B Nazanin" w:hint="cs"/>
          <w:b/>
          <w:bCs/>
          <w:sz w:val="32"/>
          <w:szCs w:val="32"/>
          <w:rtl/>
          <w:lang w:bidi="fa-IR"/>
        </w:rPr>
        <w:t>سال 96 الی 98</w:t>
      </w:r>
    </w:p>
    <w:p w14:paraId="096BB713" w14:textId="5BC281DA" w:rsidR="00363E4B" w:rsidRPr="0013231B" w:rsidRDefault="00363E4B" w:rsidP="0013231B">
      <w:pPr>
        <w:pStyle w:val="ListParagraph"/>
        <w:numPr>
          <w:ilvl w:val="0"/>
          <w:numId w:val="2"/>
        </w:numPr>
        <w:bidi/>
        <w:ind w:left="0"/>
        <w:jc w:val="both"/>
        <w:rPr>
          <w:rFonts w:cs="B Nazanin"/>
          <w:sz w:val="26"/>
          <w:szCs w:val="26"/>
          <w:rtl/>
          <w:lang w:bidi="fa-IR"/>
        </w:rPr>
      </w:pPr>
      <w:r w:rsidRPr="0013231B">
        <w:rPr>
          <w:rFonts w:cs="B Nazanin" w:hint="cs"/>
          <w:sz w:val="26"/>
          <w:szCs w:val="26"/>
          <w:rtl/>
          <w:lang w:bidi="fa-IR"/>
        </w:rPr>
        <w:t>در خصوص امتیازدهی به فعالیت</w:t>
      </w:r>
      <w:r w:rsidRPr="0013231B">
        <w:rPr>
          <w:rFonts w:cs="B Nazanin" w:hint="cs"/>
          <w:sz w:val="26"/>
          <w:szCs w:val="26"/>
          <w:rtl/>
          <w:lang w:bidi="fa-IR"/>
        </w:rPr>
        <w:softHyphen/>
        <w:t>های فناورانه اعضای هیأت علمی در فرآیند ترفیع سالیانه (ردیف 25 جدول 4 دستورالعمل اعطای ترفیع سالیانه اعضای هیأت علمی دانشگاه) موارد زیر به تصویب رسید:</w:t>
      </w:r>
    </w:p>
    <w:tbl>
      <w:tblPr>
        <w:tblStyle w:val="TableGrid"/>
        <w:bidiVisual/>
        <w:tblW w:w="0" w:type="auto"/>
        <w:tblLook w:val="04A0" w:firstRow="1" w:lastRow="0" w:firstColumn="1" w:lastColumn="0" w:noHBand="0" w:noVBand="1"/>
      </w:tblPr>
      <w:tblGrid>
        <w:gridCol w:w="8400"/>
        <w:gridCol w:w="950"/>
      </w:tblGrid>
      <w:tr w:rsidR="00363E4B" w:rsidRPr="0013231B" w14:paraId="327AA832" w14:textId="77777777" w:rsidTr="00363E4B">
        <w:tc>
          <w:tcPr>
            <w:tcW w:w="8617" w:type="dxa"/>
          </w:tcPr>
          <w:p w14:paraId="045B12EC"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فعالیت</w:t>
            </w:r>
          </w:p>
        </w:tc>
        <w:tc>
          <w:tcPr>
            <w:tcW w:w="959" w:type="dxa"/>
          </w:tcPr>
          <w:p w14:paraId="34F191FF"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امتیاز</w:t>
            </w:r>
          </w:p>
        </w:tc>
      </w:tr>
      <w:tr w:rsidR="00363E4B" w:rsidRPr="0013231B" w14:paraId="717F4565" w14:textId="77777777" w:rsidTr="00363E4B">
        <w:tc>
          <w:tcPr>
            <w:tcW w:w="8617" w:type="dxa"/>
          </w:tcPr>
          <w:p w14:paraId="269367B9"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اختراع، اکتشاف و تولید محصولات پژوهشی کاربردی ثبت شده در مراجع قانونی کشور(گواهی ثبت اختراع سازمان ثبت اسناد و املاک کشور)</w:t>
            </w:r>
          </w:p>
        </w:tc>
        <w:tc>
          <w:tcPr>
            <w:tcW w:w="959" w:type="dxa"/>
          </w:tcPr>
          <w:p w14:paraId="7FFEEAB6"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5/3</w:t>
            </w:r>
          </w:p>
        </w:tc>
      </w:tr>
      <w:tr w:rsidR="00363E4B" w:rsidRPr="0013231B" w14:paraId="71225D29" w14:textId="77777777" w:rsidTr="00363E4B">
        <w:tc>
          <w:tcPr>
            <w:tcW w:w="8617" w:type="dxa"/>
          </w:tcPr>
          <w:p w14:paraId="3A962881"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مدل</w:t>
            </w:r>
            <w:r w:rsidRPr="0013231B">
              <w:rPr>
                <w:rFonts w:cs="B Nazanin" w:hint="cs"/>
                <w:sz w:val="26"/>
                <w:szCs w:val="26"/>
                <w:rtl/>
                <w:lang w:bidi="fa-IR"/>
              </w:rPr>
              <w:softHyphen/>
              <w:t>سازی وسایل پزشکی و آزمایشگاهی و ساخت هر قطعه که منجر به تولید دستگاه شود، با گواهی اداره کل تجهیزات پزشکی وزارت بهداشت و تأیید هیأت ممیزه مرکزی وزارت بهداشت</w:t>
            </w:r>
          </w:p>
        </w:tc>
        <w:tc>
          <w:tcPr>
            <w:tcW w:w="959" w:type="dxa"/>
          </w:tcPr>
          <w:p w14:paraId="2D9CBD99"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4</w:t>
            </w:r>
          </w:p>
        </w:tc>
      </w:tr>
      <w:tr w:rsidR="00363E4B" w:rsidRPr="0013231B" w14:paraId="5D182978" w14:textId="77777777" w:rsidTr="00363E4B">
        <w:tc>
          <w:tcPr>
            <w:tcW w:w="8617" w:type="dxa"/>
          </w:tcPr>
          <w:p w14:paraId="4E5CF224" w14:textId="77777777" w:rsidR="00363E4B" w:rsidRPr="0013231B" w:rsidRDefault="00B875C3" w:rsidP="0013231B">
            <w:pPr>
              <w:bidi/>
              <w:jc w:val="both"/>
              <w:rPr>
                <w:rFonts w:cs="B Nazanin"/>
                <w:sz w:val="26"/>
                <w:szCs w:val="26"/>
                <w:rtl/>
                <w:lang w:bidi="fa-IR"/>
              </w:rPr>
            </w:pPr>
            <w:r w:rsidRPr="0013231B">
              <w:rPr>
                <w:rFonts w:cs="B Nazanin" w:hint="cs"/>
                <w:sz w:val="26"/>
                <w:szCs w:val="26"/>
                <w:rtl/>
                <w:lang w:bidi="fa-IR"/>
              </w:rPr>
              <w:t>اختراع، اکتشاف و تولید محصولات پژوهشی کاربردی ثبت شده در مراجع قانونی کشور با تأییدیه علمی از مراجع ذیصلاح وزارتین</w:t>
            </w:r>
          </w:p>
        </w:tc>
        <w:tc>
          <w:tcPr>
            <w:tcW w:w="959" w:type="dxa"/>
          </w:tcPr>
          <w:p w14:paraId="5EC23FD8"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7</w:t>
            </w:r>
          </w:p>
        </w:tc>
      </w:tr>
      <w:tr w:rsidR="00363E4B" w:rsidRPr="0013231B" w14:paraId="226FB278" w14:textId="77777777" w:rsidTr="00363E4B">
        <w:tc>
          <w:tcPr>
            <w:tcW w:w="8617" w:type="dxa"/>
          </w:tcPr>
          <w:p w14:paraId="02FBBEEF" w14:textId="77777777" w:rsidR="00363E4B" w:rsidRPr="0013231B" w:rsidRDefault="00C0532A" w:rsidP="0013231B">
            <w:pPr>
              <w:bidi/>
              <w:jc w:val="both"/>
              <w:rPr>
                <w:rFonts w:cs="B Nazanin"/>
                <w:sz w:val="26"/>
                <w:szCs w:val="26"/>
                <w:rtl/>
                <w:lang w:bidi="fa-IR"/>
              </w:rPr>
            </w:pPr>
            <w:r w:rsidRPr="0013231B">
              <w:rPr>
                <w:rFonts w:cs="B Nazanin" w:hint="cs"/>
                <w:sz w:val="26"/>
                <w:szCs w:val="26"/>
                <w:rtl/>
                <w:lang w:bidi="fa-IR"/>
              </w:rPr>
              <w:t>تولید مواد برای آزمایشهای پزشکی و تولیدات دارویی جدید از طریق مهندسی معکوس، به ترتیب با گواهی معاونت درمان یا معاونت غذا و داروی وزارت بهداشت (حسب مورد) و تأیید هیأت ممیزه مرکزی وزارت بهداشت</w:t>
            </w:r>
          </w:p>
        </w:tc>
        <w:tc>
          <w:tcPr>
            <w:tcW w:w="959" w:type="dxa"/>
          </w:tcPr>
          <w:p w14:paraId="0ED87E3D"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8</w:t>
            </w:r>
          </w:p>
        </w:tc>
      </w:tr>
      <w:tr w:rsidR="00363E4B" w:rsidRPr="0013231B" w14:paraId="1A2BBC97" w14:textId="77777777" w:rsidTr="00363E4B">
        <w:tc>
          <w:tcPr>
            <w:tcW w:w="8617" w:type="dxa"/>
          </w:tcPr>
          <w:p w14:paraId="321E7AF0" w14:textId="77777777" w:rsidR="00363E4B" w:rsidRPr="0013231B" w:rsidRDefault="009C3092" w:rsidP="0013231B">
            <w:pPr>
              <w:bidi/>
              <w:jc w:val="both"/>
              <w:rPr>
                <w:rFonts w:cs="B Nazanin"/>
                <w:sz w:val="26"/>
                <w:szCs w:val="26"/>
                <w:rtl/>
                <w:lang w:bidi="fa-IR"/>
              </w:rPr>
            </w:pPr>
            <w:r w:rsidRPr="0013231B">
              <w:rPr>
                <w:rFonts w:cs="B Nazanin" w:hint="cs"/>
                <w:sz w:val="26"/>
                <w:szCs w:val="26"/>
                <w:rtl/>
                <w:lang w:bidi="fa-IR"/>
              </w:rPr>
              <w:t>اختراع، اکتشاف و تولید محصولات پژوهشی کاربردی ثبت شده بین المللی(پتنت)</w:t>
            </w:r>
          </w:p>
        </w:tc>
        <w:tc>
          <w:tcPr>
            <w:tcW w:w="959" w:type="dxa"/>
          </w:tcPr>
          <w:p w14:paraId="565F1EC1"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10</w:t>
            </w:r>
          </w:p>
        </w:tc>
      </w:tr>
      <w:tr w:rsidR="00363E4B" w:rsidRPr="0013231B" w14:paraId="7DA7C460" w14:textId="77777777" w:rsidTr="00363E4B">
        <w:tc>
          <w:tcPr>
            <w:tcW w:w="8617" w:type="dxa"/>
          </w:tcPr>
          <w:p w14:paraId="1AEEA49B" w14:textId="77777777" w:rsidR="00363E4B" w:rsidRPr="0013231B" w:rsidRDefault="009C3092" w:rsidP="0013231B">
            <w:pPr>
              <w:bidi/>
              <w:jc w:val="both"/>
              <w:rPr>
                <w:rFonts w:cs="B Nazanin"/>
                <w:sz w:val="26"/>
                <w:szCs w:val="26"/>
                <w:rtl/>
                <w:lang w:bidi="fa-IR"/>
              </w:rPr>
            </w:pPr>
            <w:r w:rsidRPr="0013231B">
              <w:rPr>
                <w:rFonts w:cs="B Nazanin" w:hint="cs"/>
                <w:sz w:val="26"/>
                <w:szCs w:val="26"/>
                <w:rtl/>
                <w:lang w:bidi="fa-IR"/>
              </w:rPr>
              <w:t>ثبت مالکیت فکری دستاوردهای پژوهشی و فناوری به نام مؤسسه محل خدمت متقاضی، به شرط اینکه به فروش رسیده و یا به صورت تحت لیسانس از آن استفاده شده باشد.</w:t>
            </w:r>
          </w:p>
        </w:tc>
        <w:tc>
          <w:tcPr>
            <w:tcW w:w="959" w:type="dxa"/>
          </w:tcPr>
          <w:p w14:paraId="502D872E"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20</w:t>
            </w:r>
          </w:p>
        </w:tc>
      </w:tr>
      <w:tr w:rsidR="00363E4B" w:rsidRPr="0013231B" w14:paraId="3792953C" w14:textId="77777777" w:rsidTr="00363E4B">
        <w:tc>
          <w:tcPr>
            <w:tcW w:w="8617" w:type="dxa"/>
          </w:tcPr>
          <w:p w14:paraId="2825A0D2" w14:textId="77777777" w:rsidR="00363E4B" w:rsidRPr="0013231B" w:rsidRDefault="009C3092" w:rsidP="0013231B">
            <w:pPr>
              <w:bidi/>
              <w:jc w:val="both"/>
              <w:rPr>
                <w:rFonts w:cs="B Nazanin"/>
                <w:sz w:val="26"/>
                <w:szCs w:val="26"/>
                <w:rtl/>
                <w:lang w:bidi="fa-IR"/>
              </w:rPr>
            </w:pPr>
            <w:r w:rsidRPr="0013231B">
              <w:rPr>
                <w:rFonts w:cs="B Nazanin" w:hint="cs"/>
                <w:sz w:val="26"/>
                <w:szCs w:val="26"/>
                <w:rtl/>
                <w:lang w:bidi="fa-IR"/>
              </w:rPr>
              <w:t>اختراع، اکتشاف و تولید محصولات پژوهشی کاربردی ثبت شده و دستاوردهای فناورانه که در چارچوب پژوهش</w:t>
            </w:r>
            <w:r w:rsidRPr="0013231B">
              <w:rPr>
                <w:rFonts w:cs="B Nazanin" w:hint="cs"/>
                <w:sz w:val="26"/>
                <w:szCs w:val="26"/>
                <w:rtl/>
                <w:lang w:bidi="fa-IR"/>
              </w:rPr>
              <w:softHyphen/>
              <w:t>های کاربردی، پایان نامه</w:t>
            </w:r>
            <w:r w:rsidRPr="0013231B">
              <w:rPr>
                <w:rFonts w:cs="B Nazanin" w:hint="cs"/>
                <w:sz w:val="26"/>
                <w:szCs w:val="26"/>
                <w:rtl/>
                <w:lang w:bidi="fa-IR"/>
              </w:rPr>
              <w:softHyphen/>
              <w:t>ها و رساله</w:t>
            </w:r>
            <w:r w:rsidRPr="0013231B">
              <w:rPr>
                <w:rFonts w:cs="B Nazanin" w:hint="cs"/>
                <w:sz w:val="26"/>
                <w:szCs w:val="26"/>
                <w:rtl/>
                <w:lang w:bidi="fa-IR"/>
              </w:rPr>
              <w:softHyphen/>
              <w:t>های دکتری با رعایت مالکیت فکری در قالب شرکت دانش</w:t>
            </w:r>
            <w:r w:rsidRPr="0013231B">
              <w:rPr>
                <w:rFonts w:cs="B Nazanin" w:hint="cs"/>
                <w:sz w:val="26"/>
                <w:szCs w:val="26"/>
                <w:rtl/>
                <w:lang w:bidi="fa-IR"/>
              </w:rPr>
              <w:softHyphen/>
              <w:t>بنیان یا شرکت دانشگاهی مراحل تجاری</w:t>
            </w:r>
            <w:r w:rsidRPr="0013231B">
              <w:rPr>
                <w:rFonts w:cs="B Nazanin" w:hint="cs"/>
                <w:sz w:val="26"/>
                <w:szCs w:val="26"/>
                <w:rtl/>
                <w:lang w:bidi="fa-IR"/>
              </w:rPr>
              <w:softHyphen/>
              <w:t>سازی آن با تأیید مراجع مربوطه به انجام رسیده باشد.</w:t>
            </w:r>
          </w:p>
        </w:tc>
        <w:tc>
          <w:tcPr>
            <w:tcW w:w="959" w:type="dxa"/>
          </w:tcPr>
          <w:p w14:paraId="46975B33" w14:textId="77777777" w:rsidR="00363E4B" w:rsidRPr="0013231B" w:rsidRDefault="00363E4B" w:rsidP="0013231B">
            <w:pPr>
              <w:bidi/>
              <w:jc w:val="both"/>
              <w:rPr>
                <w:rFonts w:cs="B Nazanin"/>
                <w:sz w:val="26"/>
                <w:szCs w:val="26"/>
                <w:rtl/>
                <w:lang w:bidi="fa-IR"/>
              </w:rPr>
            </w:pPr>
            <w:r w:rsidRPr="0013231B">
              <w:rPr>
                <w:rFonts w:cs="B Nazanin" w:hint="cs"/>
                <w:sz w:val="26"/>
                <w:szCs w:val="26"/>
                <w:rtl/>
                <w:lang w:bidi="fa-IR"/>
              </w:rPr>
              <w:t>20</w:t>
            </w:r>
          </w:p>
        </w:tc>
      </w:tr>
    </w:tbl>
    <w:p w14:paraId="0D73F33F" w14:textId="77777777" w:rsidR="00363E4B" w:rsidRPr="0013231B" w:rsidRDefault="00363E4B" w:rsidP="0013231B">
      <w:pPr>
        <w:bidi/>
        <w:jc w:val="both"/>
        <w:rPr>
          <w:rFonts w:cs="B Nazanin"/>
          <w:sz w:val="26"/>
          <w:szCs w:val="26"/>
          <w:rtl/>
          <w:lang w:bidi="fa-IR"/>
        </w:rPr>
      </w:pPr>
    </w:p>
    <w:p w14:paraId="34476033" w14:textId="77777777" w:rsidR="00B13CF6" w:rsidRPr="0013231B" w:rsidRDefault="00B13CF6" w:rsidP="0013231B">
      <w:pPr>
        <w:bidi/>
        <w:jc w:val="both"/>
        <w:rPr>
          <w:rFonts w:cs="B Nazanin"/>
          <w:sz w:val="26"/>
          <w:szCs w:val="26"/>
          <w:rtl/>
          <w:lang w:bidi="fa-IR"/>
        </w:rPr>
      </w:pPr>
      <w:r w:rsidRPr="0013231B">
        <w:rPr>
          <w:rFonts w:cs="B Nazanin" w:hint="cs"/>
          <w:sz w:val="26"/>
          <w:szCs w:val="26"/>
          <w:rtl/>
          <w:lang w:bidi="fa-IR"/>
        </w:rPr>
        <w:t>همچنین در خصوص درصد مشارکت همکاران در فعالیت</w:t>
      </w:r>
      <w:r w:rsidRPr="0013231B">
        <w:rPr>
          <w:rFonts w:cs="B Nazanin" w:hint="cs"/>
          <w:sz w:val="26"/>
          <w:szCs w:val="26"/>
          <w:rtl/>
          <w:lang w:bidi="fa-IR"/>
        </w:rPr>
        <w:softHyphen/>
        <w:t>های فناورانه مقرر گردید که ابتدا مطابق جدول  2 شیوه نامه اجرایی آیین نامه</w:t>
      </w:r>
      <w:r w:rsidRPr="0013231B">
        <w:rPr>
          <w:rFonts w:cs="B Nazanin" w:hint="cs"/>
          <w:sz w:val="26"/>
          <w:szCs w:val="26"/>
          <w:rtl/>
          <w:lang w:bidi="fa-IR"/>
        </w:rPr>
        <w:softHyphen/>
        <w:t xml:space="preserve">ی ارتقا، ضریب مشارکت اعمال و سپس امتیاز کل فعالیت، به طور مساوی بین همکاران تقسیم شود. منظور از همکاران، پدیدآورندگان یا مخترعین هستند و مالکین جزء همکاران محسوب نمی شوند.به عنوان مثال چنانچه گواهی ثبت اختراعی دارای سه مخترع باشد، مطابق جدول  2 شیوه نامه اجرایی آئین نامه ارتقا ابتدا امتیاز 5/3 فعالیت در ضریب مشارکت 8/1 ضرب شده و سپس بر تعداد مخترعین تقسیم می شود. بنابراین در این مثال امتیاز تمام مخترعین مساوی و برابر </w:t>
      </w:r>
      <w:r w:rsidR="004D7056" w:rsidRPr="0013231B">
        <w:rPr>
          <w:rFonts w:cs="B Nazanin" w:hint="cs"/>
          <w:sz w:val="26"/>
          <w:szCs w:val="26"/>
          <w:rtl/>
          <w:lang w:bidi="fa-IR"/>
        </w:rPr>
        <w:t>1/2</w:t>
      </w:r>
      <w:r w:rsidRPr="0013231B">
        <w:rPr>
          <w:rFonts w:cs="B Nazanin" w:hint="cs"/>
          <w:sz w:val="26"/>
          <w:szCs w:val="26"/>
          <w:rtl/>
          <w:lang w:bidi="fa-IR"/>
        </w:rPr>
        <w:t>خواهد بود.</w:t>
      </w:r>
    </w:p>
    <w:p w14:paraId="314253BA" w14:textId="77777777" w:rsidR="00DE7AAD" w:rsidRPr="0013231B" w:rsidRDefault="00DE7AAD" w:rsidP="0013231B">
      <w:pPr>
        <w:bidi/>
        <w:jc w:val="both"/>
        <w:rPr>
          <w:rFonts w:cs="B Nazanin"/>
          <w:sz w:val="26"/>
          <w:szCs w:val="26"/>
          <w:rtl/>
          <w:lang w:bidi="fa-IR"/>
        </w:rPr>
      </w:pPr>
    </w:p>
    <w:p w14:paraId="7B883E2E" w14:textId="03AB2B31" w:rsidR="001D4753" w:rsidRPr="0013231B" w:rsidRDefault="006872A5" w:rsidP="006872A5">
      <w:pPr>
        <w:bidi/>
        <w:ind w:left="-360"/>
        <w:jc w:val="both"/>
        <w:rPr>
          <w:rFonts w:cs="B Nazanin"/>
          <w:sz w:val="26"/>
          <w:szCs w:val="26"/>
          <w:rtl/>
          <w:lang w:bidi="fa-IR"/>
        </w:rPr>
      </w:pPr>
      <w:r w:rsidRPr="006872A5">
        <w:rPr>
          <w:rFonts w:cs="B Nazanin" w:hint="cs"/>
          <w:b/>
          <w:bCs/>
          <w:color w:val="C00000"/>
          <w:sz w:val="26"/>
          <w:szCs w:val="26"/>
          <w:rtl/>
          <w:lang w:bidi="fa-IR"/>
        </w:rPr>
        <w:t>2</w:t>
      </w:r>
      <w:r>
        <w:rPr>
          <w:rFonts w:cs="B Nazanin" w:hint="cs"/>
          <w:b/>
          <w:bCs/>
          <w:color w:val="C00000"/>
          <w:sz w:val="26"/>
          <w:szCs w:val="26"/>
          <w:rtl/>
          <w:lang w:bidi="fa-IR"/>
        </w:rPr>
        <w:t>-</w:t>
      </w:r>
      <w:r w:rsidRPr="006872A5">
        <w:rPr>
          <w:rFonts w:cs="B Nazanin" w:hint="cs"/>
          <w:color w:val="C00000"/>
          <w:sz w:val="26"/>
          <w:szCs w:val="26"/>
          <w:rtl/>
          <w:lang w:bidi="fa-IR"/>
        </w:rPr>
        <w:t xml:space="preserve">  </w:t>
      </w:r>
      <w:r w:rsidR="001D4753" w:rsidRPr="0013231B">
        <w:rPr>
          <w:rFonts w:cs="B Nazanin" w:hint="cs"/>
          <w:sz w:val="26"/>
          <w:szCs w:val="26"/>
          <w:rtl/>
          <w:lang w:bidi="fa-IR"/>
        </w:rPr>
        <w:t>امتیاز گزارش علمی طرحهای اینترنشیپ در ترفیع سالانه اعضای هیأت علمی برابر با 5/3 تعیین گردید.</w:t>
      </w:r>
    </w:p>
    <w:p w14:paraId="6C89A592" w14:textId="34FA27A9" w:rsidR="00417911" w:rsidRPr="009C7B4B" w:rsidRDefault="009C7B4B" w:rsidP="009C7B4B">
      <w:pPr>
        <w:bidi/>
        <w:spacing w:before="240" w:after="160" w:line="256" w:lineRule="auto"/>
        <w:ind w:left="-360"/>
        <w:jc w:val="both"/>
        <w:rPr>
          <w:rFonts w:cs="B Nazanin"/>
          <w:sz w:val="26"/>
          <w:szCs w:val="26"/>
          <w:rtl/>
          <w:lang w:bidi="fa-IR"/>
        </w:rPr>
      </w:pPr>
      <w:r w:rsidRPr="009C7B4B">
        <w:rPr>
          <w:rFonts w:cs="B Nazanin" w:hint="cs"/>
          <w:b/>
          <w:bCs/>
          <w:color w:val="C00000"/>
          <w:sz w:val="26"/>
          <w:szCs w:val="26"/>
          <w:rtl/>
          <w:lang w:bidi="fa-IR"/>
        </w:rPr>
        <w:t>3-</w:t>
      </w:r>
      <w:r w:rsidRPr="009C7B4B">
        <w:rPr>
          <w:rFonts w:cs="B Nazanin" w:hint="cs"/>
          <w:b/>
          <w:bCs/>
          <w:sz w:val="26"/>
          <w:szCs w:val="26"/>
          <w:rtl/>
          <w:lang w:bidi="fa-IR"/>
        </w:rPr>
        <w:t xml:space="preserve"> </w:t>
      </w:r>
      <w:r w:rsidR="00417911" w:rsidRPr="009C7B4B">
        <w:rPr>
          <w:rFonts w:cs="B Nazanin" w:hint="cs"/>
          <w:sz w:val="26"/>
          <w:szCs w:val="26"/>
          <w:rtl/>
          <w:lang w:bidi="fa-IR"/>
        </w:rPr>
        <w:t>در خصوص درخواست</w:t>
      </w:r>
      <w:r w:rsidR="00417911" w:rsidRPr="009C7B4B">
        <w:rPr>
          <w:rFonts w:cs="B Nazanin"/>
          <w:sz w:val="26"/>
          <w:szCs w:val="26"/>
          <w:rtl/>
          <w:lang w:bidi="fa-IR"/>
        </w:rPr>
        <w:softHyphen/>
      </w:r>
      <w:r w:rsidR="00417911" w:rsidRPr="009C7B4B">
        <w:rPr>
          <w:rFonts w:cs="B Nazanin" w:hint="cs"/>
          <w:sz w:val="26"/>
          <w:szCs w:val="26"/>
          <w:rtl/>
          <w:lang w:bidi="fa-IR"/>
        </w:rPr>
        <w:t>های اعضای هیأت علمی جهت استفاده از فضای در اختیار مدیریت پژوهش (در قالب کانکس) مقرر گردید:</w:t>
      </w:r>
    </w:p>
    <w:p w14:paraId="77A1BF5B" w14:textId="77777777" w:rsidR="00417911" w:rsidRPr="0013231B" w:rsidRDefault="00417911" w:rsidP="0013231B">
      <w:pPr>
        <w:bidi/>
        <w:spacing w:before="240" w:after="160" w:line="256" w:lineRule="auto"/>
        <w:jc w:val="both"/>
        <w:rPr>
          <w:rFonts w:cs="B Nazanin"/>
          <w:sz w:val="26"/>
          <w:szCs w:val="26"/>
          <w:rtl/>
          <w:lang w:bidi="fa-IR"/>
        </w:rPr>
      </w:pPr>
      <w:r w:rsidRPr="0013231B">
        <w:rPr>
          <w:rFonts w:cs="B Nazanin" w:hint="cs"/>
          <w:sz w:val="26"/>
          <w:szCs w:val="26"/>
          <w:rtl/>
          <w:lang w:bidi="fa-IR"/>
        </w:rPr>
        <w:t>الف) چنانچه این درخواست جهت انجام فعالیت پژوهشی در قالب طرح پژوهشی مبتنی بر گرنت، پایان نامه و پروژه، شرکت در مسابقه و... باشد، این درخواست پس از تصویب در شورای گروه و تأیید رییس دانشکده مربوطه، در شورای پژوهشی دانشگاه به منظور اولویت بندی درخواست</w:t>
      </w:r>
      <w:r w:rsidRPr="0013231B">
        <w:rPr>
          <w:rFonts w:cs="B Nazanin"/>
          <w:sz w:val="26"/>
          <w:szCs w:val="26"/>
          <w:rtl/>
          <w:lang w:bidi="fa-IR"/>
        </w:rPr>
        <w:softHyphen/>
      </w:r>
      <w:r w:rsidRPr="0013231B">
        <w:rPr>
          <w:rFonts w:cs="B Nazanin" w:hint="cs"/>
          <w:sz w:val="26"/>
          <w:szCs w:val="26"/>
          <w:rtl/>
          <w:lang w:bidi="fa-IR"/>
        </w:rPr>
        <w:t>ها و تعیین مدت زمان استفاده مطرح و تأیید نهایی شود.</w:t>
      </w:r>
    </w:p>
    <w:p w14:paraId="410F090D" w14:textId="0E78E958" w:rsidR="00002B13" w:rsidRPr="0013231B" w:rsidRDefault="00417911" w:rsidP="0013231B">
      <w:pPr>
        <w:bidi/>
        <w:jc w:val="both"/>
        <w:rPr>
          <w:rFonts w:cs="B Nazanin"/>
          <w:sz w:val="26"/>
          <w:szCs w:val="26"/>
          <w:rtl/>
          <w:lang w:bidi="fa-IR"/>
        </w:rPr>
      </w:pPr>
      <w:r w:rsidRPr="0013231B">
        <w:rPr>
          <w:rFonts w:cs="B Nazanin" w:hint="cs"/>
          <w:sz w:val="26"/>
          <w:szCs w:val="26"/>
          <w:rtl/>
          <w:lang w:bidi="fa-IR"/>
        </w:rPr>
        <w:t>ب) درخواست</w:t>
      </w:r>
      <w:r w:rsidRPr="0013231B">
        <w:rPr>
          <w:rFonts w:cs="B Nazanin"/>
          <w:sz w:val="26"/>
          <w:szCs w:val="26"/>
          <w:rtl/>
          <w:lang w:bidi="fa-IR"/>
        </w:rPr>
        <w:softHyphen/>
      </w:r>
      <w:r w:rsidRPr="0013231B">
        <w:rPr>
          <w:rFonts w:cs="B Nazanin" w:hint="cs"/>
          <w:sz w:val="26"/>
          <w:szCs w:val="26"/>
          <w:rtl/>
          <w:lang w:bidi="fa-IR"/>
        </w:rPr>
        <w:t>های تخصیص فضا به اعضای هیأت علمی جهت اجرای طرح پژوهشی تقاضامحور به سفارش دانشگاه یا کارفرمای بیرونی و یا برای استقرار  واحدهای فناور مرکز رشد و شرکت</w:t>
      </w:r>
      <w:r w:rsidRPr="0013231B">
        <w:rPr>
          <w:rFonts w:cs="B Nazanin"/>
          <w:sz w:val="26"/>
          <w:szCs w:val="26"/>
          <w:rtl/>
          <w:lang w:bidi="fa-IR"/>
        </w:rPr>
        <w:softHyphen/>
      </w:r>
      <w:r w:rsidRPr="0013231B">
        <w:rPr>
          <w:rFonts w:cs="B Nazanin" w:hint="cs"/>
          <w:sz w:val="26"/>
          <w:szCs w:val="26"/>
          <w:rtl/>
          <w:lang w:bidi="fa-IR"/>
        </w:rPr>
        <w:t>های دانش بنیان اعضای هیأت علمی و یا دانشگاهی، در اولویت درجه بالاتر قرار گیرند. همچنین این درخواست</w:t>
      </w:r>
      <w:r w:rsidRPr="0013231B">
        <w:rPr>
          <w:rFonts w:cs="B Nazanin"/>
          <w:sz w:val="26"/>
          <w:szCs w:val="26"/>
          <w:rtl/>
          <w:lang w:bidi="fa-IR"/>
        </w:rPr>
        <w:softHyphen/>
      </w:r>
      <w:r w:rsidRPr="0013231B">
        <w:rPr>
          <w:rFonts w:cs="B Nazanin" w:hint="cs"/>
          <w:sz w:val="26"/>
          <w:szCs w:val="26"/>
          <w:rtl/>
          <w:lang w:bidi="fa-IR"/>
        </w:rPr>
        <w:t>ها می</w:t>
      </w:r>
      <w:r w:rsidRPr="0013231B">
        <w:rPr>
          <w:rFonts w:cs="B Nazanin"/>
          <w:sz w:val="26"/>
          <w:szCs w:val="26"/>
          <w:rtl/>
          <w:lang w:bidi="fa-IR"/>
        </w:rPr>
        <w:softHyphen/>
      </w:r>
      <w:r w:rsidRPr="0013231B">
        <w:rPr>
          <w:rFonts w:cs="B Nazanin" w:hint="cs"/>
          <w:sz w:val="26"/>
          <w:szCs w:val="26"/>
          <w:rtl/>
          <w:lang w:bidi="fa-IR"/>
        </w:rPr>
        <w:t>بایست به طور مستقیم توسط متقاضی به شورای پژوهش دانشگاه ارسال شوند.</w:t>
      </w:r>
    </w:p>
    <w:p w14:paraId="09069E6D" w14:textId="3E31FFBC" w:rsidR="00002B13" w:rsidRPr="0013231B" w:rsidRDefault="009C7B4B" w:rsidP="009C7B4B">
      <w:pPr>
        <w:bidi/>
        <w:ind w:left="-270"/>
        <w:jc w:val="both"/>
        <w:rPr>
          <w:rFonts w:cs="B Nazanin"/>
          <w:sz w:val="26"/>
          <w:szCs w:val="26"/>
          <w:rtl/>
          <w:lang w:bidi="fa-IR"/>
        </w:rPr>
      </w:pPr>
      <w:r w:rsidRPr="009C7B4B">
        <w:rPr>
          <w:rFonts w:cs="B Nazanin" w:hint="cs"/>
          <w:b/>
          <w:bCs/>
          <w:color w:val="C00000"/>
          <w:sz w:val="26"/>
          <w:szCs w:val="26"/>
          <w:rtl/>
          <w:lang w:bidi="fa-IR"/>
        </w:rPr>
        <w:t>4-</w:t>
      </w:r>
      <w:r w:rsidRPr="009C7B4B">
        <w:rPr>
          <w:rFonts w:cs="B Nazanin" w:hint="cs"/>
          <w:color w:val="C00000"/>
          <w:sz w:val="26"/>
          <w:szCs w:val="26"/>
          <w:rtl/>
          <w:lang w:bidi="fa-IR"/>
        </w:rPr>
        <w:t xml:space="preserve"> </w:t>
      </w:r>
      <w:r w:rsidR="00CC10D5" w:rsidRPr="0013231B">
        <w:rPr>
          <w:rFonts w:cs="B Nazanin" w:hint="cs"/>
          <w:sz w:val="26"/>
          <w:szCs w:val="26"/>
          <w:rtl/>
          <w:lang w:bidi="fa-IR"/>
        </w:rPr>
        <w:t>حق</w:t>
      </w:r>
      <w:r w:rsidR="00CC10D5" w:rsidRPr="0013231B">
        <w:rPr>
          <w:rFonts w:cs="B Nazanin"/>
          <w:sz w:val="26"/>
          <w:szCs w:val="26"/>
          <w:rtl/>
          <w:lang w:bidi="fa-IR"/>
        </w:rPr>
        <w:softHyphen/>
      </w:r>
      <w:r w:rsidR="00CC10D5" w:rsidRPr="0013231B">
        <w:rPr>
          <w:rFonts w:cs="B Nazanin" w:hint="cs"/>
          <w:sz w:val="26"/>
          <w:szCs w:val="26"/>
          <w:rtl/>
          <w:lang w:bidi="fa-IR"/>
        </w:rPr>
        <w:t>الزحمه داوری طرح</w:t>
      </w:r>
      <w:r w:rsidR="00CC10D5" w:rsidRPr="0013231B">
        <w:rPr>
          <w:rFonts w:cs="B Nazanin"/>
          <w:sz w:val="26"/>
          <w:szCs w:val="26"/>
          <w:rtl/>
          <w:lang w:bidi="fa-IR"/>
        </w:rPr>
        <w:softHyphen/>
      </w:r>
      <w:r w:rsidR="00CC10D5" w:rsidRPr="0013231B">
        <w:rPr>
          <w:rFonts w:cs="B Nazanin" w:hint="cs"/>
          <w:sz w:val="26"/>
          <w:szCs w:val="26"/>
          <w:rtl/>
          <w:lang w:bidi="fa-IR"/>
        </w:rPr>
        <w:t>های پژوهشی داخلی توسط داوران خارج از دانشگاه صنعتی کرمانشاه، با توجه به مرتبه علمی ایشان به صورت زیر تعیین می</w:t>
      </w:r>
      <w:r w:rsidR="00CC10D5" w:rsidRPr="0013231B">
        <w:rPr>
          <w:rFonts w:cs="B Nazanin"/>
          <w:sz w:val="26"/>
          <w:szCs w:val="26"/>
          <w:rtl/>
          <w:lang w:bidi="fa-IR"/>
        </w:rPr>
        <w:softHyphen/>
      </w:r>
      <w:r w:rsidR="00CC10D5" w:rsidRPr="0013231B">
        <w:rPr>
          <w:rFonts w:cs="B Nazanin" w:hint="cs"/>
          <w:sz w:val="26"/>
          <w:szCs w:val="26"/>
          <w:rtl/>
          <w:lang w:bidi="fa-IR"/>
        </w:rPr>
        <w:t>گردد:</w:t>
      </w:r>
    </w:p>
    <w:p w14:paraId="5DF86BA0" w14:textId="77777777" w:rsidR="00CC10D5" w:rsidRPr="0013231B" w:rsidRDefault="00CC10D5" w:rsidP="0013231B">
      <w:pPr>
        <w:bidi/>
        <w:jc w:val="both"/>
        <w:rPr>
          <w:rFonts w:cs="B Nazanin"/>
          <w:sz w:val="26"/>
          <w:szCs w:val="26"/>
          <w:rtl/>
          <w:lang w:bidi="fa-IR"/>
        </w:rPr>
      </w:pPr>
      <w:r w:rsidRPr="0013231B">
        <w:rPr>
          <w:rFonts w:cs="B Nazanin" w:hint="cs"/>
          <w:sz w:val="26"/>
          <w:szCs w:val="26"/>
          <w:rtl/>
          <w:lang w:bidi="fa-IR"/>
        </w:rPr>
        <w:t>استادیار:یک میلیون و پانصد هزار ریال</w:t>
      </w:r>
    </w:p>
    <w:p w14:paraId="1E45C387" w14:textId="77777777" w:rsidR="00CC10D5" w:rsidRPr="0013231B" w:rsidRDefault="00CC10D5" w:rsidP="0013231B">
      <w:pPr>
        <w:bidi/>
        <w:jc w:val="both"/>
        <w:rPr>
          <w:rFonts w:cs="B Nazanin"/>
          <w:sz w:val="26"/>
          <w:szCs w:val="26"/>
          <w:rtl/>
          <w:lang w:bidi="fa-IR"/>
        </w:rPr>
      </w:pPr>
      <w:r w:rsidRPr="0013231B">
        <w:rPr>
          <w:rFonts w:cs="B Nazanin" w:hint="cs"/>
          <w:sz w:val="26"/>
          <w:szCs w:val="26"/>
          <w:rtl/>
          <w:lang w:bidi="fa-IR"/>
        </w:rPr>
        <w:t>دانشیار:یک میلیون و هفتصد و پنجاه هزار ریال</w:t>
      </w:r>
    </w:p>
    <w:p w14:paraId="756AC2D1" w14:textId="77777777" w:rsidR="00CC10D5" w:rsidRPr="0013231B" w:rsidRDefault="00CC10D5" w:rsidP="0013231B">
      <w:pPr>
        <w:bidi/>
        <w:jc w:val="both"/>
        <w:rPr>
          <w:rFonts w:cs="B Nazanin"/>
          <w:sz w:val="26"/>
          <w:szCs w:val="26"/>
          <w:rtl/>
          <w:lang w:bidi="fa-IR"/>
        </w:rPr>
      </w:pPr>
      <w:r w:rsidRPr="0013231B">
        <w:rPr>
          <w:rFonts w:cs="B Nazanin" w:hint="cs"/>
          <w:sz w:val="26"/>
          <w:szCs w:val="26"/>
          <w:rtl/>
          <w:lang w:bidi="fa-IR"/>
        </w:rPr>
        <w:t>استاد : دو میلیون ریال</w:t>
      </w:r>
    </w:p>
    <w:p w14:paraId="1D7C77A4" w14:textId="4A0A719D" w:rsidR="00F034B6" w:rsidRPr="0013231B" w:rsidRDefault="00D72B89" w:rsidP="00D72B89">
      <w:pPr>
        <w:bidi/>
        <w:ind w:left="-270"/>
        <w:jc w:val="both"/>
        <w:rPr>
          <w:rFonts w:cs="B Nazanin"/>
          <w:sz w:val="26"/>
          <w:szCs w:val="26"/>
          <w:rtl/>
          <w:lang w:bidi="fa-IR"/>
        </w:rPr>
      </w:pPr>
      <w:r w:rsidRPr="00D72B89">
        <w:rPr>
          <w:rFonts w:cs="B Nazanin" w:hint="cs"/>
          <w:b/>
          <w:bCs/>
          <w:color w:val="C00000"/>
          <w:sz w:val="26"/>
          <w:szCs w:val="26"/>
          <w:rtl/>
          <w:lang w:bidi="fa-IR"/>
        </w:rPr>
        <w:t>5-</w:t>
      </w:r>
      <w:r>
        <w:rPr>
          <w:rFonts w:cs="B Nazanin" w:hint="cs"/>
          <w:sz w:val="26"/>
          <w:szCs w:val="26"/>
          <w:rtl/>
          <w:lang w:bidi="fa-IR"/>
        </w:rPr>
        <w:t xml:space="preserve"> </w:t>
      </w:r>
      <w:r w:rsidR="00F034B6" w:rsidRPr="0013231B">
        <w:rPr>
          <w:rFonts w:cs="B Nazanin" w:hint="cs"/>
          <w:sz w:val="26"/>
          <w:szCs w:val="26"/>
          <w:rtl/>
          <w:lang w:bidi="fa-IR"/>
        </w:rPr>
        <w:t>با توجه به تبصره 3 آیین نامه فرصت مطالعاتی اعضای هیئت علمی در صنعت و جامعه موارد زیر به عنوان مصداق "تجربه کافی" مورد موافقت قرار گرفت:</w:t>
      </w:r>
    </w:p>
    <w:p w14:paraId="4B069DC7" w14:textId="2BCC905F" w:rsidR="00F034B6" w:rsidRPr="0013231B" w:rsidRDefault="00D72B89" w:rsidP="0013231B">
      <w:pPr>
        <w:bidi/>
        <w:jc w:val="both"/>
        <w:rPr>
          <w:rFonts w:cs="B Nazanin"/>
          <w:sz w:val="26"/>
          <w:szCs w:val="26"/>
          <w:rtl/>
          <w:lang w:bidi="fa-IR"/>
        </w:rPr>
      </w:pPr>
      <w:r>
        <w:rPr>
          <w:rFonts w:cs="B Nazanin" w:hint="cs"/>
          <w:sz w:val="26"/>
          <w:szCs w:val="26"/>
          <w:rtl/>
          <w:lang w:bidi="fa-IR"/>
        </w:rPr>
        <w:t xml:space="preserve">الف) </w:t>
      </w:r>
      <w:r w:rsidR="00F034B6" w:rsidRPr="0013231B">
        <w:rPr>
          <w:rFonts w:cs="B Nazanin" w:hint="cs"/>
          <w:sz w:val="26"/>
          <w:szCs w:val="26"/>
          <w:rtl/>
          <w:lang w:bidi="fa-IR"/>
        </w:rPr>
        <w:t>حداقل 6 ماه سابقه کار همراه با بیمه در صنایع مرتبط با تخصص عضو هیآت علمی در دو سال منتهی به شروع همکاری با دانشگاه</w:t>
      </w:r>
    </w:p>
    <w:p w14:paraId="57DFB4E8" w14:textId="7CCBD02A" w:rsidR="00F034B6" w:rsidRDefault="00D72B89" w:rsidP="0013231B">
      <w:pPr>
        <w:bidi/>
        <w:jc w:val="both"/>
        <w:rPr>
          <w:rFonts w:cs="B Nazanin"/>
          <w:sz w:val="26"/>
          <w:szCs w:val="26"/>
          <w:rtl/>
          <w:lang w:bidi="fa-IR"/>
        </w:rPr>
      </w:pPr>
      <w:r>
        <w:rPr>
          <w:rFonts w:cs="B Nazanin" w:hint="cs"/>
          <w:sz w:val="26"/>
          <w:szCs w:val="26"/>
          <w:rtl/>
          <w:lang w:bidi="fa-IR"/>
        </w:rPr>
        <w:t xml:space="preserve">ب) </w:t>
      </w:r>
      <w:r w:rsidR="00F034B6" w:rsidRPr="0013231B">
        <w:rPr>
          <w:rFonts w:cs="B Nazanin" w:hint="cs"/>
          <w:sz w:val="26"/>
          <w:szCs w:val="26"/>
          <w:rtl/>
          <w:lang w:bidi="fa-IR"/>
        </w:rPr>
        <w:t>انجام دو/یک طرح پژوهشی ( به عنوان مجری با مدت زمان حداقل 6 ماه) با کارفرمای خارج دانشگاه که رافع یکی از نیازها و مشکلات صنعت باشد به عنوان جایگزین فرصت مطالعاتی اعضای هیأت علمی پیمانی/رسمی آزمایشی</w:t>
      </w:r>
    </w:p>
    <w:p w14:paraId="31FDE294" w14:textId="2D023DD2" w:rsidR="00D72B89" w:rsidRPr="0013231B" w:rsidRDefault="00D72B89" w:rsidP="00D72B89">
      <w:pPr>
        <w:bidi/>
        <w:jc w:val="both"/>
        <w:rPr>
          <w:rFonts w:cs="B Nazanin"/>
          <w:sz w:val="26"/>
          <w:szCs w:val="26"/>
          <w:rtl/>
          <w:lang w:bidi="fa-IR"/>
        </w:rPr>
      </w:pPr>
      <w:r>
        <w:rPr>
          <w:rFonts w:cs="B Nazanin" w:hint="cs"/>
          <w:sz w:val="26"/>
          <w:szCs w:val="26"/>
          <w:rtl/>
          <w:lang w:bidi="fa-IR"/>
        </w:rPr>
        <w:t>دو مورد فوق به عنوان جایگزین فرصت مطالعاتی اعضای هیئت علمی پیمانی/رسمی آزمایشی ارائه گردید.</w:t>
      </w:r>
    </w:p>
    <w:p w14:paraId="7EAE9EEF" w14:textId="0C143FB9" w:rsidR="006A7E63" w:rsidRPr="0013231B" w:rsidRDefault="006A7E63" w:rsidP="0013231B">
      <w:pPr>
        <w:bidi/>
        <w:jc w:val="both"/>
        <w:rPr>
          <w:rFonts w:cs="B Nazanin"/>
          <w:sz w:val="26"/>
          <w:szCs w:val="26"/>
          <w:rtl/>
          <w:lang w:bidi="fa-IR"/>
        </w:rPr>
      </w:pPr>
    </w:p>
    <w:p w14:paraId="200A94B4" w14:textId="246FAADA" w:rsidR="00812C68" w:rsidRPr="0013231B" w:rsidRDefault="00F25E0F" w:rsidP="0013231B">
      <w:pPr>
        <w:bidi/>
        <w:jc w:val="both"/>
        <w:rPr>
          <w:rFonts w:cs="B Nazanin"/>
          <w:sz w:val="26"/>
          <w:szCs w:val="26"/>
          <w:rtl/>
          <w:lang w:bidi="fa-IR"/>
        </w:rPr>
      </w:pPr>
      <w:r w:rsidRPr="00F25E0F">
        <w:rPr>
          <w:rFonts w:cs="B Nazanin" w:hint="cs"/>
          <w:b/>
          <w:bCs/>
          <w:color w:val="C00000"/>
          <w:sz w:val="26"/>
          <w:szCs w:val="26"/>
          <w:rtl/>
          <w:lang w:bidi="fa-IR"/>
        </w:rPr>
        <w:t>6-</w:t>
      </w:r>
      <w:r>
        <w:rPr>
          <w:rFonts w:cs="B Nazanin" w:hint="cs"/>
          <w:sz w:val="26"/>
          <w:szCs w:val="26"/>
          <w:rtl/>
          <w:lang w:bidi="fa-IR"/>
        </w:rPr>
        <w:t xml:space="preserve"> </w:t>
      </w:r>
      <w:r w:rsidR="00812C68" w:rsidRPr="0013231B">
        <w:rPr>
          <w:rFonts w:cs="B Nazanin" w:hint="cs"/>
          <w:sz w:val="26"/>
          <w:szCs w:val="26"/>
          <w:rtl/>
          <w:lang w:bidi="fa-IR"/>
        </w:rPr>
        <w:t>به کلیه اعضای هیئت علمی توصیه می گردد کلیه فعالیتهای پژوهشی آنها در راستای رشته و یا تخصص باشد.</w:t>
      </w:r>
    </w:p>
    <w:p w14:paraId="33BB7009" w14:textId="330025C6" w:rsidR="00AD0A45" w:rsidRPr="0013231B" w:rsidRDefault="00CF2926" w:rsidP="0013231B">
      <w:pPr>
        <w:bidi/>
        <w:spacing w:before="240" w:after="160" w:line="256" w:lineRule="auto"/>
        <w:jc w:val="both"/>
        <w:rPr>
          <w:rFonts w:cs="B Nazanin"/>
          <w:sz w:val="26"/>
          <w:szCs w:val="26"/>
          <w:rtl/>
          <w:lang w:bidi="fa-IR"/>
        </w:rPr>
      </w:pPr>
      <w:r w:rsidRPr="00CF2926">
        <w:rPr>
          <w:rFonts w:cs="B Nazanin" w:hint="cs"/>
          <w:b/>
          <w:bCs/>
          <w:color w:val="C00000"/>
          <w:sz w:val="26"/>
          <w:szCs w:val="26"/>
          <w:rtl/>
          <w:lang w:bidi="fa-IR"/>
        </w:rPr>
        <w:t>7-</w:t>
      </w:r>
      <w:r>
        <w:rPr>
          <w:rFonts w:cs="B Nazanin" w:hint="cs"/>
          <w:sz w:val="26"/>
          <w:szCs w:val="26"/>
          <w:rtl/>
          <w:lang w:bidi="fa-IR"/>
        </w:rPr>
        <w:t xml:space="preserve"> </w:t>
      </w:r>
      <w:r w:rsidR="00AD0A45" w:rsidRPr="0013231B">
        <w:rPr>
          <w:rFonts w:cs="B Nazanin" w:hint="cs"/>
          <w:sz w:val="26"/>
          <w:szCs w:val="26"/>
          <w:rtl/>
          <w:lang w:bidi="fa-IR"/>
        </w:rPr>
        <w:t>در خصوص حمایت از ثبت اختراع اعضای محترم هیئت علمی تصمیمات ذیل مصوب گردید:</w:t>
      </w:r>
    </w:p>
    <w:p w14:paraId="38C5CAFB" w14:textId="77777777" w:rsidR="00AD0A45" w:rsidRPr="0013231B" w:rsidRDefault="00AD0A45" w:rsidP="0013231B">
      <w:pPr>
        <w:pStyle w:val="ListParagraph"/>
        <w:numPr>
          <w:ilvl w:val="0"/>
          <w:numId w:val="1"/>
        </w:numPr>
        <w:bidi/>
        <w:spacing w:before="240" w:after="160" w:line="256" w:lineRule="auto"/>
        <w:jc w:val="both"/>
        <w:rPr>
          <w:rFonts w:cs="B Nazanin"/>
          <w:sz w:val="26"/>
          <w:szCs w:val="26"/>
          <w:rtl/>
          <w:lang w:bidi="fa-IR"/>
        </w:rPr>
      </w:pPr>
      <w:r w:rsidRPr="0013231B">
        <w:rPr>
          <w:rFonts w:cs="B Nazanin" w:hint="cs"/>
          <w:sz w:val="26"/>
          <w:szCs w:val="26"/>
          <w:rtl/>
          <w:lang w:bidi="fa-IR"/>
        </w:rPr>
        <w:t>در صورتی که مورد ثبت اختراع به عنوان تعهد طرح پژوهشی باشد، جهت اخذ امتیاز پژوهشی و دریافت حمایت مالی از هزینه های ثبت اختراع از گرنت، مجری موظف است که 25 درصد از مالکیت اختراع را به دانشگاه واگذار نماید.</w:t>
      </w:r>
    </w:p>
    <w:p w14:paraId="1708E47D" w14:textId="77777777" w:rsidR="00AD0A45" w:rsidRPr="0013231B" w:rsidRDefault="00AD0A45" w:rsidP="0013231B">
      <w:pPr>
        <w:pStyle w:val="ListParagraph"/>
        <w:numPr>
          <w:ilvl w:val="0"/>
          <w:numId w:val="1"/>
        </w:numPr>
        <w:bidi/>
        <w:spacing w:before="240" w:after="160" w:line="256" w:lineRule="auto"/>
        <w:jc w:val="both"/>
        <w:rPr>
          <w:rFonts w:cs="B Nazanin"/>
          <w:sz w:val="26"/>
          <w:szCs w:val="26"/>
          <w:rtl/>
          <w:lang w:bidi="fa-IR"/>
        </w:rPr>
      </w:pPr>
      <w:r w:rsidRPr="0013231B">
        <w:rPr>
          <w:rFonts w:cs="B Nazanin" w:hint="cs"/>
          <w:sz w:val="26"/>
          <w:szCs w:val="26"/>
          <w:rtl/>
          <w:lang w:bidi="fa-IR"/>
        </w:rPr>
        <w:t>در صورتی که مورد ثبت اختراع مستخرج از طرح پژوهشی و یا پایان</w:t>
      </w:r>
      <w:r w:rsidRPr="0013231B">
        <w:rPr>
          <w:rFonts w:cs="B Nazanin"/>
          <w:sz w:val="26"/>
          <w:szCs w:val="26"/>
          <w:rtl/>
          <w:lang w:bidi="fa-IR"/>
        </w:rPr>
        <w:softHyphen/>
      </w:r>
      <w:r w:rsidRPr="0013231B">
        <w:rPr>
          <w:rFonts w:cs="B Nazanin" w:hint="cs"/>
          <w:sz w:val="26"/>
          <w:szCs w:val="26"/>
          <w:rtl/>
          <w:lang w:bidi="fa-IR"/>
        </w:rPr>
        <w:t>نامه دانشجوی دانشگاه باشد، جهت اخذ امتیاز پژوهشی و دریافت حمایت مالی از هزینه های ثبت اختراع از گرنت، مجری موظف است که 20 درصد از مالکیت اختراع را به دانشگاه واگذار نماید.</w:t>
      </w:r>
    </w:p>
    <w:p w14:paraId="4B325910" w14:textId="0B1EA45B" w:rsidR="00AD0A45" w:rsidRPr="0013231B" w:rsidRDefault="00AD0A45" w:rsidP="0013231B">
      <w:pPr>
        <w:pStyle w:val="ListParagraph"/>
        <w:numPr>
          <w:ilvl w:val="0"/>
          <w:numId w:val="1"/>
        </w:numPr>
        <w:bidi/>
        <w:spacing w:before="240" w:after="160" w:line="256" w:lineRule="auto"/>
        <w:jc w:val="both"/>
        <w:rPr>
          <w:rFonts w:cs="B Nazanin"/>
          <w:sz w:val="26"/>
          <w:szCs w:val="26"/>
          <w:lang w:bidi="fa-IR"/>
        </w:rPr>
      </w:pPr>
      <w:r w:rsidRPr="0013231B">
        <w:rPr>
          <w:rFonts w:cs="B Nazanin" w:hint="cs"/>
          <w:sz w:val="26"/>
          <w:szCs w:val="26"/>
          <w:rtl/>
          <w:lang w:bidi="fa-IR"/>
        </w:rPr>
        <w:t>در صورتی که مورد ثبت اختراع غیر از دو بند فوق باشد، مجری جهت دریافت هزینه</w:t>
      </w:r>
      <w:r w:rsidRPr="0013231B">
        <w:rPr>
          <w:rFonts w:cs="B Nazanin"/>
          <w:sz w:val="26"/>
          <w:szCs w:val="26"/>
          <w:rtl/>
          <w:lang w:bidi="fa-IR"/>
        </w:rPr>
        <w:softHyphen/>
      </w:r>
      <w:r w:rsidRPr="0013231B">
        <w:rPr>
          <w:rFonts w:cs="B Nazanin" w:hint="cs"/>
          <w:sz w:val="26"/>
          <w:szCs w:val="26"/>
          <w:rtl/>
          <w:lang w:bidi="fa-IR"/>
        </w:rPr>
        <w:t>های ثبت اختراع از گرنت مورد حمایت مالی قرار می</w:t>
      </w:r>
      <w:r w:rsidRPr="0013231B">
        <w:rPr>
          <w:rFonts w:cs="B Nazanin"/>
          <w:sz w:val="26"/>
          <w:szCs w:val="26"/>
          <w:rtl/>
          <w:lang w:bidi="fa-IR"/>
        </w:rPr>
        <w:softHyphen/>
      </w:r>
      <w:r w:rsidRPr="0013231B">
        <w:rPr>
          <w:rFonts w:cs="B Nazanin" w:hint="cs"/>
          <w:sz w:val="26"/>
          <w:szCs w:val="26"/>
          <w:rtl/>
          <w:lang w:bidi="fa-IR"/>
        </w:rPr>
        <w:t>گیرد اما چنانچه بخواهد امتیازات پژوهشی را اخذ نماید، موظف است که 20 درصد از مالکیت اختراع را به دانشگاه واگذار نماید</w:t>
      </w:r>
    </w:p>
    <w:p w14:paraId="1CEDB476" w14:textId="6630DA7F" w:rsidR="00B91EF1" w:rsidRPr="0013231B" w:rsidRDefault="00B91EF1" w:rsidP="0013231B">
      <w:pPr>
        <w:bidi/>
        <w:spacing w:before="240" w:after="160" w:line="256" w:lineRule="auto"/>
        <w:jc w:val="both"/>
        <w:rPr>
          <w:rFonts w:cs="B Nazanin"/>
          <w:sz w:val="26"/>
          <w:szCs w:val="26"/>
          <w:lang w:bidi="fa-IR"/>
        </w:rPr>
      </w:pPr>
    </w:p>
    <w:p w14:paraId="213EB83E" w14:textId="353A5FAB" w:rsidR="00B91EF1" w:rsidRDefault="00CF2926" w:rsidP="0013231B">
      <w:pPr>
        <w:bidi/>
        <w:spacing w:before="240" w:after="160" w:line="256" w:lineRule="auto"/>
        <w:jc w:val="both"/>
        <w:rPr>
          <w:rFonts w:cs="B Nazanin"/>
          <w:sz w:val="26"/>
          <w:szCs w:val="26"/>
          <w:lang w:bidi="fa-IR"/>
        </w:rPr>
      </w:pPr>
      <w:r w:rsidRPr="00CF2926">
        <w:rPr>
          <w:rFonts w:cs="B Nazanin" w:hint="cs"/>
          <w:b/>
          <w:bCs/>
          <w:color w:val="C00000"/>
          <w:sz w:val="26"/>
          <w:szCs w:val="26"/>
          <w:rtl/>
          <w:lang w:bidi="fa-IR"/>
        </w:rPr>
        <w:t>8-</w:t>
      </w:r>
      <w:r w:rsidRPr="00CF2926">
        <w:rPr>
          <w:rFonts w:cs="B Nazanin" w:hint="cs"/>
          <w:color w:val="C00000"/>
          <w:sz w:val="26"/>
          <w:szCs w:val="26"/>
          <w:rtl/>
          <w:lang w:bidi="fa-IR"/>
        </w:rPr>
        <w:t xml:space="preserve"> </w:t>
      </w:r>
      <w:r>
        <w:rPr>
          <w:rFonts w:cs="B Nazanin" w:hint="cs"/>
          <w:sz w:val="26"/>
          <w:szCs w:val="26"/>
          <w:rtl/>
          <w:lang w:bidi="fa-IR"/>
        </w:rPr>
        <w:t>قویاً پیشنهاد می</w:t>
      </w:r>
      <w:r>
        <w:rPr>
          <w:rFonts w:cs="B Nazanin"/>
          <w:sz w:val="26"/>
          <w:szCs w:val="26"/>
          <w:rtl/>
          <w:lang w:bidi="fa-IR"/>
        </w:rPr>
        <w:softHyphen/>
      </w:r>
      <w:r>
        <w:rPr>
          <w:rFonts w:cs="B Nazanin" w:hint="cs"/>
          <w:sz w:val="26"/>
          <w:szCs w:val="26"/>
          <w:rtl/>
          <w:lang w:bidi="fa-IR"/>
        </w:rPr>
        <w:t xml:space="preserve">گردد  که </w:t>
      </w:r>
      <w:r w:rsidR="00B91EF1" w:rsidRPr="0013231B">
        <w:rPr>
          <w:rFonts w:cs="B Nazanin" w:hint="cs"/>
          <w:sz w:val="26"/>
          <w:szCs w:val="26"/>
          <w:rtl/>
          <w:lang w:bidi="fa-IR"/>
        </w:rPr>
        <w:t xml:space="preserve">مقالات در مجلات </w:t>
      </w:r>
      <w:r w:rsidR="00B91EF1" w:rsidRPr="0013231B">
        <w:rPr>
          <w:rFonts w:cs="B Nazanin"/>
          <w:sz w:val="26"/>
          <w:szCs w:val="26"/>
          <w:lang w:bidi="fa-IR"/>
        </w:rPr>
        <w:t xml:space="preserve"> open access</w:t>
      </w:r>
      <w:r w:rsidR="00B91EF1" w:rsidRPr="0013231B">
        <w:rPr>
          <w:rFonts w:cs="B Nazanin" w:hint="cs"/>
          <w:sz w:val="26"/>
          <w:szCs w:val="26"/>
          <w:rtl/>
          <w:lang w:bidi="fa-IR"/>
        </w:rPr>
        <w:t>چاپ نگردد.</w:t>
      </w:r>
    </w:p>
    <w:p w14:paraId="1B74EDFA" w14:textId="47D284A6" w:rsidR="00C70A4A" w:rsidRDefault="00C70A4A" w:rsidP="00C70A4A">
      <w:pPr>
        <w:bidi/>
        <w:spacing w:before="240" w:after="160" w:line="256" w:lineRule="auto"/>
        <w:jc w:val="both"/>
        <w:rPr>
          <w:rFonts w:cs="B Nazanin"/>
          <w:sz w:val="26"/>
          <w:szCs w:val="26"/>
          <w:rtl/>
          <w:lang w:bidi="fa-IR"/>
        </w:rPr>
      </w:pPr>
    </w:p>
    <w:p w14:paraId="7237A586" w14:textId="5BD601FC" w:rsidR="00121E3D" w:rsidRDefault="00121E3D" w:rsidP="00121E3D">
      <w:pPr>
        <w:bidi/>
        <w:spacing w:before="240" w:after="160" w:line="256" w:lineRule="auto"/>
        <w:jc w:val="both"/>
        <w:rPr>
          <w:rFonts w:cs="B Nazanin"/>
          <w:sz w:val="26"/>
          <w:szCs w:val="26"/>
          <w:rtl/>
          <w:lang w:bidi="fa-IR"/>
        </w:rPr>
      </w:pPr>
    </w:p>
    <w:p w14:paraId="3C170793" w14:textId="5A8A62E0" w:rsidR="00121E3D" w:rsidRDefault="00121E3D" w:rsidP="00121E3D">
      <w:pPr>
        <w:bidi/>
        <w:spacing w:before="240" w:after="160" w:line="256" w:lineRule="auto"/>
        <w:jc w:val="both"/>
        <w:rPr>
          <w:rFonts w:cs="B Nazanin"/>
          <w:sz w:val="26"/>
          <w:szCs w:val="26"/>
          <w:rtl/>
          <w:lang w:bidi="fa-IR"/>
        </w:rPr>
      </w:pPr>
    </w:p>
    <w:p w14:paraId="0A00085D" w14:textId="3E4D9B39" w:rsidR="00121E3D" w:rsidRDefault="00121E3D" w:rsidP="00121E3D">
      <w:pPr>
        <w:bidi/>
        <w:spacing w:before="240" w:after="160" w:line="256" w:lineRule="auto"/>
        <w:jc w:val="both"/>
        <w:rPr>
          <w:rFonts w:cs="B Nazanin"/>
          <w:sz w:val="26"/>
          <w:szCs w:val="26"/>
          <w:rtl/>
          <w:lang w:bidi="fa-IR"/>
        </w:rPr>
      </w:pPr>
    </w:p>
    <w:p w14:paraId="42489F77" w14:textId="771A7630" w:rsidR="00121E3D" w:rsidRDefault="00121E3D" w:rsidP="00121E3D">
      <w:pPr>
        <w:bidi/>
        <w:spacing w:before="240" w:after="160" w:line="256" w:lineRule="auto"/>
        <w:jc w:val="both"/>
        <w:rPr>
          <w:rFonts w:cs="B Nazanin"/>
          <w:sz w:val="26"/>
          <w:szCs w:val="26"/>
          <w:rtl/>
          <w:lang w:bidi="fa-IR"/>
        </w:rPr>
      </w:pPr>
    </w:p>
    <w:p w14:paraId="4D350719" w14:textId="065E2712" w:rsidR="00121E3D" w:rsidRDefault="00121E3D" w:rsidP="00121E3D">
      <w:pPr>
        <w:bidi/>
        <w:spacing w:before="240" w:after="160" w:line="256" w:lineRule="auto"/>
        <w:jc w:val="both"/>
        <w:rPr>
          <w:rFonts w:cs="B Nazanin"/>
          <w:sz w:val="26"/>
          <w:szCs w:val="26"/>
          <w:rtl/>
          <w:lang w:bidi="fa-IR"/>
        </w:rPr>
      </w:pPr>
    </w:p>
    <w:p w14:paraId="650DA0F9" w14:textId="56E55C94" w:rsidR="00121E3D" w:rsidRDefault="00121E3D" w:rsidP="00121E3D">
      <w:pPr>
        <w:bidi/>
        <w:spacing w:before="240" w:after="160" w:line="256" w:lineRule="auto"/>
        <w:jc w:val="both"/>
        <w:rPr>
          <w:rFonts w:cs="B Nazanin"/>
          <w:sz w:val="26"/>
          <w:szCs w:val="26"/>
          <w:rtl/>
          <w:lang w:bidi="fa-IR"/>
        </w:rPr>
      </w:pPr>
    </w:p>
    <w:p w14:paraId="381D77BA" w14:textId="5D86EBDE" w:rsidR="00121E3D" w:rsidRDefault="00121E3D" w:rsidP="00121E3D">
      <w:pPr>
        <w:bidi/>
        <w:spacing w:before="240" w:after="160" w:line="256" w:lineRule="auto"/>
        <w:jc w:val="both"/>
        <w:rPr>
          <w:rFonts w:cs="B Nazanin"/>
          <w:sz w:val="26"/>
          <w:szCs w:val="26"/>
          <w:rtl/>
          <w:lang w:bidi="fa-IR"/>
        </w:rPr>
      </w:pPr>
    </w:p>
    <w:p w14:paraId="1C138090" w14:textId="3337D0C8" w:rsidR="00121E3D" w:rsidRDefault="00121E3D" w:rsidP="00121E3D">
      <w:pPr>
        <w:bidi/>
        <w:spacing w:before="240" w:after="160" w:line="256" w:lineRule="auto"/>
        <w:jc w:val="both"/>
        <w:rPr>
          <w:rFonts w:cs="B Nazanin"/>
          <w:sz w:val="26"/>
          <w:szCs w:val="26"/>
          <w:rtl/>
          <w:lang w:bidi="fa-IR"/>
        </w:rPr>
      </w:pPr>
    </w:p>
    <w:p w14:paraId="7F515288" w14:textId="6DD82F5A" w:rsidR="00121E3D" w:rsidRDefault="00121E3D" w:rsidP="00121E3D">
      <w:pPr>
        <w:bidi/>
        <w:spacing w:before="240" w:after="160" w:line="256" w:lineRule="auto"/>
        <w:jc w:val="both"/>
        <w:rPr>
          <w:rFonts w:cs="B Nazanin"/>
          <w:sz w:val="26"/>
          <w:szCs w:val="26"/>
          <w:rtl/>
          <w:lang w:bidi="fa-IR"/>
        </w:rPr>
      </w:pPr>
    </w:p>
    <w:p w14:paraId="4BE884D6" w14:textId="3C711D52" w:rsidR="00121E3D" w:rsidRPr="00121E3D" w:rsidRDefault="00121E3D" w:rsidP="00121E3D">
      <w:pPr>
        <w:pBdr>
          <w:top w:val="single" w:sz="4" w:space="1" w:color="auto"/>
          <w:left w:val="single" w:sz="4" w:space="4" w:color="auto"/>
          <w:bottom w:val="single" w:sz="4" w:space="1" w:color="auto"/>
          <w:right w:val="single" w:sz="4" w:space="0" w:color="auto"/>
        </w:pBdr>
        <w:shd w:val="clear" w:color="auto" w:fill="FFFF00"/>
        <w:bidi/>
        <w:jc w:val="center"/>
        <w:rPr>
          <w:rFonts w:cs="B Nazanin"/>
          <w:b/>
          <w:bCs/>
          <w:sz w:val="32"/>
          <w:szCs w:val="32"/>
          <w:rtl/>
          <w:lang w:bidi="fa-IR"/>
        </w:rPr>
      </w:pPr>
      <w:r w:rsidRPr="00121E3D">
        <w:rPr>
          <w:rFonts w:cs="B Nazanin" w:hint="cs"/>
          <w:b/>
          <w:bCs/>
          <w:sz w:val="32"/>
          <w:szCs w:val="32"/>
          <w:rtl/>
          <w:lang w:bidi="fa-IR"/>
        </w:rPr>
        <w:t xml:space="preserve">سال </w:t>
      </w:r>
      <w:r>
        <w:rPr>
          <w:rFonts w:cs="B Nazanin" w:hint="cs"/>
          <w:b/>
          <w:bCs/>
          <w:sz w:val="32"/>
          <w:szCs w:val="32"/>
          <w:rtl/>
          <w:lang w:bidi="fa-IR"/>
        </w:rPr>
        <w:t>99</w:t>
      </w:r>
    </w:p>
    <w:p w14:paraId="199D8AF4" w14:textId="77777777" w:rsidR="00121E3D" w:rsidRPr="0013231B" w:rsidRDefault="00121E3D" w:rsidP="00121E3D">
      <w:pPr>
        <w:bidi/>
        <w:spacing w:before="240" w:after="160" w:line="256" w:lineRule="auto"/>
        <w:jc w:val="both"/>
        <w:rPr>
          <w:rFonts w:cs="B Nazanin"/>
          <w:sz w:val="26"/>
          <w:szCs w:val="26"/>
          <w:rtl/>
          <w:lang w:bidi="fa-IR"/>
        </w:rPr>
      </w:pPr>
    </w:p>
    <w:p w14:paraId="6922B35D" w14:textId="27D8603B" w:rsidR="00121E3D" w:rsidRDefault="00121E3D" w:rsidP="00121E3D">
      <w:pPr>
        <w:bidi/>
        <w:spacing w:before="240" w:after="160" w:line="256" w:lineRule="auto"/>
        <w:jc w:val="both"/>
        <w:rPr>
          <w:rFonts w:cs="B Nazanin"/>
          <w:sz w:val="26"/>
          <w:szCs w:val="26"/>
          <w:rtl/>
          <w:lang w:bidi="fa-IR"/>
        </w:rPr>
      </w:pPr>
      <w:r>
        <w:rPr>
          <w:rFonts w:cs="B Nazanin" w:hint="cs"/>
          <w:b/>
          <w:bCs/>
          <w:color w:val="C00000"/>
          <w:sz w:val="26"/>
          <w:szCs w:val="26"/>
          <w:rtl/>
          <w:lang w:bidi="fa-IR"/>
        </w:rPr>
        <w:t>1</w:t>
      </w:r>
      <w:r w:rsidR="00C70A4A" w:rsidRPr="00CF2926">
        <w:rPr>
          <w:rFonts w:cs="B Nazanin" w:hint="cs"/>
          <w:b/>
          <w:bCs/>
          <w:color w:val="C00000"/>
          <w:sz w:val="26"/>
          <w:szCs w:val="26"/>
          <w:rtl/>
          <w:lang w:bidi="fa-IR"/>
        </w:rPr>
        <w:t>-</w:t>
      </w:r>
      <w:r w:rsidR="00C70A4A" w:rsidRPr="00CF2926">
        <w:rPr>
          <w:rFonts w:cs="B Nazanin" w:hint="cs"/>
          <w:color w:val="C00000"/>
          <w:sz w:val="26"/>
          <w:szCs w:val="26"/>
          <w:rtl/>
          <w:lang w:bidi="fa-IR"/>
        </w:rPr>
        <w:t xml:space="preserve"> </w:t>
      </w:r>
      <w:r w:rsidRPr="00121E3D">
        <w:rPr>
          <w:rFonts w:cs="B Nazanin" w:hint="cs"/>
          <w:sz w:val="26"/>
          <w:szCs w:val="26"/>
          <w:rtl/>
          <w:lang w:bidi="fa-IR"/>
        </w:rPr>
        <w:t>در خصوص بند "تولید دانش فنی، اختراع یا اکتشاف منجر به تولید و تجاری</w:t>
      </w:r>
      <w:r w:rsidRPr="00121E3D">
        <w:rPr>
          <w:rFonts w:cs="B Nazanin"/>
          <w:sz w:val="26"/>
          <w:szCs w:val="26"/>
          <w:rtl/>
          <w:lang w:bidi="fa-IR"/>
        </w:rPr>
        <w:softHyphen/>
      </w:r>
      <w:r w:rsidRPr="00121E3D">
        <w:rPr>
          <w:rFonts w:cs="B Nazanin" w:hint="cs"/>
          <w:sz w:val="26"/>
          <w:szCs w:val="26"/>
          <w:rtl/>
          <w:lang w:bidi="fa-IR"/>
        </w:rPr>
        <w:t>سازی محصول یا فرآیند با تایید شورای فناوری دانشگاه" موجود در آئین</w:t>
      </w:r>
      <w:r w:rsidRPr="00121E3D">
        <w:rPr>
          <w:rFonts w:cs="B Nazanin"/>
          <w:sz w:val="26"/>
          <w:szCs w:val="26"/>
          <w:rtl/>
          <w:lang w:bidi="fa-IR"/>
        </w:rPr>
        <w:softHyphen/>
      </w:r>
      <w:r w:rsidRPr="00121E3D">
        <w:rPr>
          <w:rFonts w:cs="B Nazanin" w:hint="cs"/>
          <w:sz w:val="26"/>
          <w:szCs w:val="26"/>
          <w:rtl/>
          <w:lang w:bidi="fa-IR"/>
        </w:rPr>
        <w:t>نامه ترفیع مقرر گردید با توجه به عدم وجود شورای فناوری در دانشگاه، مرجع تصمیم</w:t>
      </w:r>
      <w:r w:rsidRPr="00121E3D">
        <w:rPr>
          <w:rFonts w:cs="B Nazanin"/>
          <w:sz w:val="26"/>
          <w:szCs w:val="26"/>
          <w:rtl/>
          <w:lang w:bidi="fa-IR"/>
        </w:rPr>
        <w:softHyphen/>
      </w:r>
      <w:r w:rsidRPr="00121E3D">
        <w:rPr>
          <w:rFonts w:cs="B Nazanin" w:hint="cs"/>
          <w:sz w:val="26"/>
          <w:szCs w:val="26"/>
          <w:rtl/>
          <w:lang w:bidi="fa-IR"/>
        </w:rPr>
        <w:t>گیری و تایید تجاری</w:t>
      </w:r>
      <w:r w:rsidRPr="00121E3D">
        <w:rPr>
          <w:rFonts w:cs="B Nazanin"/>
          <w:sz w:val="26"/>
          <w:szCs w:val="26"/>
          <w:rtl/>
          <w:lang w:bidi="fa-IR"/>
        </w:rPr>
        <w:softHyphen/>
      </w:r>
      <w:r w:rsidRPr="00121E3D">
        <w:rPr>
          <w:rFonts w:cs="B Nazanin" w:hint="cs"/>
          <w:sz w:val="26"/>
          <w:szCs w:val="26"/>
          <w:rtl/>
          <w:lang w:bidi="fa-IR"/>
        </w:rPr>
        <w:t>سازی، شورای پژوهشی دانشگاه باشد. همچنین ملاک تایید تجاری</w:t>
      </w:r>
      <w:r w:rsidRPr="00121E3D">
        <w:rPr>
          <w:rFonts w:cs="B Nazanin"/>
          <w:sz w:val="26"/>
          <w:szCs w:val="26"/>
          <w:rtl/>
          <w:lang w:bidi="fa-IR"/>
        </w:rPr>
        <w:softHyphen/>
      </w:r>
      <w:r w:rsidRPr="00121E3D">
        <w:rPr>
          <w:rFonts w:cs="B Nazanin" w:hint="cs"/>
          <w:sz w:val="26"/>
          <w:szCs w:val="26"/>
          <w:rtl/>
          <w:lang w:bidi="fa-IR"/>
        </w:rPr>
        <w:t>سازی، میزان فروش محصول، معادل</w:t>
      </w:r>
      <w:r w:rsidRPr="00121E3D">
        <w:rPr>
          <w:rFonts w:cs="B Nazanin"/>
          <w:sz w:val="26"/>
          <w:szCs w:val="26"/>
          <w:lang w:bidi="fa-IR"/>
        </w:rPr>
        <w:t xml:space="preserve"> </w:t>
      </w:r>
      <w:r w:rsidRPr="00121E3D">
        <w:rPr>
          <w:rFonts w:cs="B Nazanin" w:hint="cs"/>
          <w:sz w:val="26"/>
          <w:szCs w:val="26"/>
          <w:rtl/>
          <w:lang w:bidi="fa-IR"/>
        </w:rPr>
        <w:t>75 درصد مبلغی که برای اعطای یک پایه تشویقی به طرح</w:t>
      </w:r>
      <w:r w:rsidRPr="00121E3D">
        <w:rPr>
          <w:rFonts w:cs="B Nazanin"/>
          <w:sz w:val="26"/>
          <w:szCs w:val="26"/>
          <w:rtl/>
          <w:lang w:bidi="fa-IR"/>
        </w:rPr>
        <w:softHyphen/>
      </w:r>
      <w:r w:rsidRPr="00121E3D">
        <w:rPr>
          <w:rFonts w:cs="B Nazanin" w:hint="cs"/>
          <w:sz w:val="26"/>
          <w:szCs w:val="26"/>
          <w:rtl/>
          <w:lang w:bidi="fa-IR"/>
        </w:rPr>
        <w:t>های خارج از دانشگاه در آئین</w:t>
      </w:r>
      <w:r w:rsidRPr="00121E3D">
        <w:rPr>
          <w:rFonts w:cs="B Nazanin"/>
          <w:sz w:val="26"/>
          <w:szCs w:val="26"/>
          <w:rtl/>
          <w:lang w:bidi="fa-IR"/>
        </w:rPr>
        <w:softHyphen/>
      </w:r>
      <w:r w:rsidRPr="00121E3D">
        <w:rPr>
          <w:rFonts w:cs="B Nazanin" w:hint="cs"/>
          <w:sz w:val="26"/>
          <w:szCs w:val="26"/>
          <w:rtl/>
          <w:lang w:bidi="fa-IR"/>
        </w:rPr>
        <w:t>نامه ترفیع اعطا می</w:t>
      </w:r>
      <w:r w:rsidRPr="00121E3D">
        <w:rPr>
          <w:rFonts w:cs="B Nazanin"/>
          <w:sz w:val="26"/>
          <w:szCs w:val="26"/>
          <w:rtl/>
          <w:lang w:bidi="fa-IR"/>
        </w:rPr>
        <w:softHyphen/>
      </w:r>
      <w:r w:rsidRPr="00121E3D">
        <w:rPr>
          <w:rFonts w:cs="B Nazanin" w:hint="cs"/>
          <w:sz w:val="26"/>
          <w:szCs w:val="26"/>
          <w:rtl/>
          <w:lang w:bidi="fa-IR"/>
        </w:rPr>
        <w:t>گردد، خواهد بود.</w:t>
      </w:r>
    </w:p>
    <w:p w14:paraId="3126D1BA" w14:textId="77777777" w:rsidR="00121E3D" w:rsidRDefault="00121E3D" w:rsidP="00121E3D">
      <w:pPr>
        <w:bidi/>
        <w:jc w:val="both"/>
        <w:rPr>
          <w:rFonts w:cs="B Nazanin"/>
          <w:sz w:val="24"/>
          <w:szCs w:val="24"/>
          <w:rtl/>
          <w:lang w:bidi="fa-IR"/>
        </w:rPr>
      </w:pPr>
      <w:r w:rsidRPr="00121E3D">
        <w:rPr>
          <w:rFonts w:cs="B Nazanin" w:hint="cs"/>
          <w:b/>
          <w:bCs/>
          <w:color w:val="C00000"/>
          <w:sz w:val="26"/>
          <w:szCs w:val="26"/>
          <w:rtl/>
          <w:lang w:bidi="fa-IR"/>
        </w:rPr>
        <w:t>2-</w:t>
      </w:r>
      <w:r>
        <w:rPr>
          <w:rFonts w:cs="B Nazanin" w:hint="cs"/>
          <w:b/>
          <w:bCs/>
          <w:color w:val="C00000"/>
          <w:sz w:val="26"/>
          <w:szCs w:val="26"/>
          <w:rtl/>
          <w:lang w:bidi="fa-IR"/>
        </w:rPr>
        <w:t xml:space="preserve"> </w:t>
      </w:r>
      <w:r w:rsidRPr="00121E3D">
        <w:rPr>
          <w:rFonts w:cs="B Nazanin" w:hint="cs"/>
          <w:sz w:val="26"/>
          <w:szCs w:val="26"/>
          <w:rtl/>
          <w:lang w:bidi="fa-IR"/>
        </w:rPr>
        <w:t>در خصوص پرداخت هزینه</w:t>
      </w:r>
      <w:r w:rsidRPr="00121E3D">
        <w:rPr>
          <w:rFonts w:cs="B Nazanin"/>
          <w:sz w:val="26"/>
          <w:szCs w:val="26"/>
          <w:rtl/>
          <w:lang w:bidi="fa-IR"/>
        </w:rPr>
        <w:softHyphen/>
      </w:r>
      <w:r w:rsidRPr="00121E3D">
        <w:rPr>
          <w:rFonts w:cs="B Nazanin" w:hint="cs"/>
          <w:sz w:val="26"/>
          <w:szCs w:val="26"/>
          <w:rtl/>
          <w:lang w:bidi="fa-IR"/>
        </w:rPr>
        <w:t>کرد خدمات چاپ مقالات از گرنت اعضای هیئت علمی، با توجه به اینکه انتشار مقاله ممکن است بیشتر از یک سال طول بکشد و فاکتورها از نظر مالی فاقد اعتبار گردند، مقرر گردید گواهی پذیرش مقاله در مجله شرط پرداخت هزینه کرد بوده اما ثبت نهایی مقاله، درج امتیازات پژوهشی و تخصیص مبلغ تشویقی به مقاله منوط به انتشار مقاله و دریافت شماره از مجله می</w:t>
      </w:r>
      <w:r w:rsidRPr="00121E3D">
        <w:rPr>
          <w:rFonts w:cs="B Nazanin"/>
          <w:sz w:val="26"/>
          <w:szCs w:val="26"/>
          <w:rtl/>
          <w:lang w:bidi="fa-IR"/>
        </w:rPr>
        <w:softHyphen/>
      </w:r>
      <w:r w:rsidRPr="00121E3D">
        <w:rPr>
          <w:rFonts w:cs="B Nazanin" w:hint="cs"/>
          <w:sz w:val="26"/>
          <w:szCs w:val="26"/>
          <w:rtl/>
          <w:lang w:bidi="fa-IR"/>
        </w:rPr>
        <w:t>باشد.</w:t>
      </w:r>
    </w:p>
    <w:p w14:paraId="03853B9F" w14:textId="77777777" w:rsidR="00121E3D" w:rsidRDefault="00121E3D" w:rsidP="00121E3D">
      <w:pPr>
        <w:bidi/>
        <w:jc w:val="both"/>
        <w:rPr>
          <w:rFonts w:ascii="Calibri" w:eastAsia="Calibri" w:hAnsi="Calibri" w:cs="B Nazanin"/>
          <w:sz w:val="24"/>
          <w:szCs w:val="24"/>
          <w:rtl/>
          <w:lang w:bidi="fa-IR"/>
        </w:rPr>
      </w:pPr>
      <w:r w:rsidRPr="00121E3D">
        <w:rPr>
          <w:rFonts w:cs="B Nazanin" w:hint="cs"/>
          <w:b/>
          <w:bCs/>
          <w:color w:val="C00000"/>
          <w:sz w:val="26"/>
          <w:szCs w:val="26"/>
          <w:rtl/>
          <w:lang w:bidi="fa-IR"/>
        </w:rPr>
        <w:t xml:space="preserve">3- </w:t>
      </w:r>
      <w:r w:rsidRPr="004B10BC">
        <w:rPr>
          <w:rFonts w:ascii="Calibri" w:eastAsia="Calibri" w:hAnsi="Calibri" w:cs="B Nazanin" w:hint="cs"/>
          <w:sz w:val="24"/>
          <w:szCs w:val="24"/>
          <w:rtl/>
          <w:lang w:bidi="fa-IR"/>
        </w:rPr>
        <w:t>با توجه به شرایط شیوع بیماری کرونا و عدم همکاری کافی صنایع، شرکت</w:t>
      </w:r>
      <w:r w:rsidRPr="004B10BC">
        <w:rPr>
          <w:rFonts w:ascii="Calibri" w:eastAsia="Calibri" w:hAnsi="Calibri" w:cs="B Nazanin"/>
          <w:sz w:val="24"/>
          <w:szCs w:val="24"/>
          <w:rtl/>
          <w:lang w:bidi="fa-IR"/>
        </w:rPr>
        <w:softHyphen/>
      </w:r>
      <w:r w:rsidRPr="004B10BC">
        <w:rPr>
          <w:rFonts w:ascii="Calibri" w:eastAsia="Calibri" w:hAnsi="Calibri" w:cs="B Nazanin" w:hint="cs"/>
          <w:sz w:val="24"/>
          <w:szCs w:val="24"/>
          <w:rtl/>
          <w:lang w:bidi="fa-IR"/>
        </w:rPr>
        <w:t>ها و سازما</w:t>
      </w:r>
      <w:r w:rsidRPr="004B10BC">
        <w:rPr>
          <w:rFonts w:ascii="Calibri" w:eastAsia="Calibri" w:hAnsi="Calibri" w:cs="B Nazanin"/>
          <w:sz w:val="24"/>
          <w:szCs w:val="24"/>
          <w:rtl/>
          <w:lang w:bidi="fa-IR"/>
        </w:rPr>
        <w:softHyphen/>
      </w:r>
      <w:r w:rsidRPr="004B10BC">
        <w:rPr>
          <w:rFonts w:ascii="Calibri" w:eastAsia="Calibri" w:hAnsi="Calibri" w:cs="B Nazanin" w:hint="cs"/>
          <w:sz w:val="24"/>
          <w:szCs w:val="24"/>
          <w:rtl/>
          <w:lang w:bidi="fa-IR"/>
        </w:rPr>
        <w:t>ن</w:t>
      </w:r>
      <w:r w:rsidRPr="004B10BC">
        <w:rPr>
          <w:rFonts w:ascii="Calibri" w:eastAsia="Calibri" w:hAnsi="Calibri" w:cs="B Nazanin"/>
          <w:sz w:val="24"/>
          <w:szCs w:val="24"/>
          <w:rtl/>
          <w:lang w:bidi="fa-IR"/>
        </w:rPr>
        <w:softHyphen/>
      </w:r>
      <w:r w:rsidRPr="004B10BC">
        <w:rPr>
          <w:rFonts w:ascii="Calibri" w:eastAsia="Calibri" w:hAnsi="Calibri" w:cs="B Nazanin" w:hint="cs"/>
          <w:sz w:val="24"/>
          <w:szCs w:val="24"/>
          <w:rtl/>
          <w:lang w:bidi="fa-IR"/>
        </w:rPr>
        <w:t>ها جهت قبول دانشجویان به عنوان کارآموز، مقرر گردید تا پایان شرایط شیوع بیماری کرونا، در صورت عدم جایابی به منظور گذراندن واحد کارآموزی، فعالیت عملی دانشجویانی که در پروژه های ساخت گروه</w:t>
      </w:r>
      <w:r w:rsidRPr="004B10BC">
        <w:rPr>
          <w:rFonts w:ascii="Calibri" w:eastAsia="Calibri" w:hAnsi="Calibri" w:cs="B Nazanin"/>
          <w:sz w:val="24"/>
          <w:szCs w:val="24"/>
          <w:rtl/>
          <w:lang w:bidi="fa-IR"/>
        </w:rPr>
        <w:softHyphen/>
      </w:r>
      <w:r w:rsidRPr="004B10BC">
        <w:rPr>
          <w:rFonts w:ascii="Calibri" w:eastAsia="Calibri" w:hAnsi="Calibri" w:cs="B Nazanin" w:hint="cs"/>
          <w:sz w:val="24"/>
          <w:szCs w:val="24"/>
          <w:rtl/>
          <w:lang w:bidi="fa-IR"/>
        </w:rPr>
        <w:t>های آموزشی در آزمایشگاه</w:t>
      </w:r>
      <w:r w:rsidRPr="004B10BC">
        <w:rPr>
          <w:rFonts w:ascii="Calibri" w:eastAsia="Calibri" w:hAnsi="Calibri" w:cs="B Nazanin"/>
          <w:sz w:val="24"/>
          <w:szCs w:val="24"/>
          <w:rtl/>
          <w:lang w:bidi="fa-IR"/>
        </w:rPr>
        <w:softHyphen/>
      </w:r>
      <w:r w:rsidRPr="004B10BC">
        <w:rPr>
          <w:rFonts w:ascii="Calibri" w:eastAsia="Calibri" w:hAnsi="Calibri" w:cs="B Nazanin" w:hint="cs"/>
          <w:sz w:val="24"/>
          <w:szCs w:val="24"/>
          <w:rtl/>
          <w:lang w:bidi="fa-IR"/>
        </w:rPr>
        <w:t>ها همکاری می</w:t>
      </w:r>
      <w:r w:rsidRPr="004B10BC">
        <w:rPr>
          <w:rFonts w:ascii="Calibri" w:eastAsia="Calibri" w:hAnsi="Calibri" w:cs="B Nazanin"/>
          <w:sz w:val="24"/>
          <w:szCs w:val="24"/>
          <w:rtl/>
          <w:lang w:bidi="fa-IR"/>
        </w:rPr>
        <w:softHyphen/>
      </w:r>
      <w:r w:rsidRPr="004B10BC">
        <w:rPr>
          <w:rFonts w:ascii="Calibri" w:eastAsia="Calibri" w:hAnsi="Calibri" w:cs="B Nazanin" w:hint="cs"/>
          <w:sz w:val="24"/>
          <w:szCs w:val="24"/>
          <w:rtl/>
          <w:lang w:bidi="fa-IR"/>
        </w:rPr>
        <w:t>کنند، با تایید مدیرگروه آموزشی و مدیر ارتباط با صنعت و جامعه، به عنوان جایگزین واحد کارآموزی برای ایشان محاسبه گردد.</w:t>
      </w:r>
    </w:p>
    <w:p w14:paraId="00EE04F0" w14:textId="77777777" w:rsidR="00121E3D" w:rsidRDefault="00121E3D" w:rsidP="00121E3D">
      <w:pPr>
        <w:bidi/>
        <w:jc w:val="both"/>
        <w:rPr>
          <w:rFonts w:cs="B Nazanin"/>
          <w:sz w:val="24"/>
          <w:szCs w:val="24"/>
          <w:lang w:bidi="fa-IR"/>
        </w:rPr>
      </w:pPr>
      <w:r>
        <w:rPr>
          <w:rFonts w:cs="B Nazanin" w:hint="cs"/>
          <w:b/>
          <w:bCs/>
          <w:color w:val="C00000"/>
          <w:sz w:val="26"/>
          <w:szCs w:val="26"/>
          <w:rtl/>
          <w:lang w:bidi="fa-IR"/>
        </w:rPr>
        <w:t xml:space="preserve">4- </w:t>
      </w:r>
      <w:r>
        <w:rPr>
          <w:rFonts w:cs="B Nazanin" w:hint="cs"/>
          <w:sz w:val="24"/>
          <w:szCs w:val="24"/>
          <w:rtl/>
          <w:lang w:bidi="fa-IR"/>
        </w:rPr>
        <w:t>در آئین</w:t>
      </w:r>
      <w:r>
        <w:rPr>
          <w:rFonts w:cs="B Nazanin"/>
          <w:sz w:val="24"/>
          <w:szCs w:val="24"/>
          <w:rtl/>
          <w:lang w:bidi="fa-IR"/>
        </w:rPr>
        <w:softHyphen/>
      </w:r>
      <w:r>
        <w:rPr>
          <w:rFonts w:cs="B Nazanin" w:hint="cs"/>
          <w:sz w:val="24"/>
          <w:szCs w:val="24"/>
          <w:rtl/>
          <w:lang w:bidi="fa-IR"/>
        </w:rPr>
        <w:t>نامه ترفیع، طرح</w:t>
      </w:r>
      <w:r>
        <w:rPr>
          <w:rFonts w:cs="B Nazanin"/>
          <w:sz w:val="24"/>
          <w:szCs w:val="24"/>
          <w:rtl/>
          <w:lang w:bidi="fa-IR"/>
        </w:rPr>
        <w:softHyphen/>
      </w:r>
      <w:r>
        <w:rPr>
          <w:rFonts w:cs="B Nazanin" w:hint="cs"/>
          <w:sz w:val="24"/>
          <w:szCs w:val="24"/>
          <w:rtl/>
          <w:lang w:bidi="fa-IR"/>
        </w:rPr>
        <w:t xml:space="preserve">های پژوهشی خارج از دانشگاه از بند 38 با عنوان </w:t>
      </w:r>
      <w:r w:rsidRPr="007757A8">
        <w:rPr>
          <w:rFonts w:cs="B Nazanin" w:hint="cs"/>
          <w:sz w:val="24"/>
          <w:szCs w:val="24"/>
          <w:rtl/>
          <w:lang w:bidi="fa-IR"/>
        </w:rPr>
        <w:t>" ایجاد ظرفیت فعال در جذب اعتبار پژوهشی(گرنت) از خارج از دانشگاه به ازای هر پنجاه میلیون ریال یا معادل ارزی آن به نرخ رسمی"</w:t>
      </w:r>
      <w:r>
        <w:rPr>
          <w:rFonts w:cs="B Nazanin" w:hint="cs"/>
          <w:sz w:val="24"/>
          <w:szCs w:val="24"/>
          <w:rtl/>
          <w:lang w:bidi="fa-IR"/>
        </w:rPr>
        <w:t xml:space="preserve"> امتیازی کسب نمی</w:t>
      </w:r>
      <w:r>
        <w:rPr>
          <w:rFonts w:cs="B Nazanin"/>
          <w:sz w:val="24"/>
          <w:szCs w:val="24"/>
          <w:rtl/>
          <w:lang w:bidi="fa-IR"/>
        </w:rPr>
        <w:softHyphen/>
      </w:r>
      <w:r>
        <w:rPr>
          <w:rFonts w:cs="B Nazanin" w:hint="cs"/>
          <w:sz w:val="24"/>
          <w:szCs w:val="24"/>
          <w:rtl/>
          <w:lang w:bidi="fa-IR"/>
        </w:rPr>
        <w:t>نمایند.</w:t>
      </w:r>
    </w:p>
    <w:p w14:paraId="37EDC4CE" w14:textId="380223E8" w:rsidR="00121E3D" w:rsidRDefault="00121E3D" w:rsidP="00121E3D">
      <w:pPr>
        <w:bidi/>
        <w:rPr>
          <w:rFonts w:cs="B Nazanin"/>
          <w:sz w:val="24"/>
          <w:szCs w:val="24"/>
          <w:rtl/>
          <w:lang w:bidi="fa-IR"/>
        </w:rPr>
      </w:pPr>
      <w:r>
        <w:rPr>
          <w:rFonts w:cs="B Nazanin" w:hint="cs"/>
          <w:b/>
          <w:bCs/>
          <w:color w:val="C00000"/>
          <w:sz w:val="26"/>
          <w:szCs w:val="26"/>
          <w:rtl/>
          <w:lang w:bidi="fa-IR"/>
        </w:rPr>
        <w:t xml:space="preserve">5- </w:t>
      </w:r>
      <w:r>
        <w:rPr>
          <w:rFonts w:cs="B Nazanin" w:hint="cs"/>
          <w:sz w:val="24"/>
          <w:szCs w:val="24"/>
          <w:rtl/>
          <w:lang w:bidi="fa-IR"/>
        </w:rPr>
        <w:t xml:space="preserve">مقرر گردید </w:t>
      </w:r>
      <w:r w:rsidRPr="0086339B">
        <w:rPr>
          <w:rFonts w:cs="B Nazanin"/>
          <w:sz w:val="24"/>
          <w:szCs w:val="24"/>
          <w:rtl/>
          <w:lang w:bidi="fa-IR"/>
        </w:rPr>
        <w:t>اعضا</w:t>
      </w:r>
      <w:r w:rsidRPr="0086339B">
        <w:rPr>
          <w:rFonts w:cs="B Nazanin" w:hint="cs"/>
          <w:sz w:val="24"/>
          <w:szCs w:val="24"/>
          <w:rtl/>
          <w:lang w:bidi="fa-IR"/>
        </w:rPr>
        <w:t>ی</w:t>
      </w:r>
      <w:r w:rsidRPr="0086339B">
        <w:rPr>
          <w:rFonts w:cs="B Nazanin"/>
          <w:sz w:val="24"/>
          <w:szCs w:val="24"/>
          <w:rtl/>
          <w:lang w:bidi="fa-IR"/>
        </w:rPr>
        <w:t xml:space="preserve"> ه</w:t>
      </w:r>
      <w:r w:rsidRPr="0086339B">
        <w:rPr>
          <w:rFonts w:cs="B Nazanin" w:hint="cs"/>
          <w:sz w:val="24"/>
          <w:szCs w:val="24"/>
          <w:rtl/>
          <w:lang w:bidi="fa-IR"/>
        </w:rPr>
        <w:t>ی</w:t>
      </w:r>
      <w:r w:rsidRPr="0086339B">
        <w:rPr>
          <w:rFonts w:cs="B Nazanin" w:hint="eastAsia"/>
          <w:sz w:val="24"/>
          <w:szCs w:val="24"/>
          <w:rtl/>
          <w:lang w:bidi="fa-IR"/>
        </w:rPr>
        <w:t>ئت</w:t>
      </w:r>
      <w:r w:rsidRPr="0086339B">
        <w:rPr>
          <w:rFonts w:cs="B Nazanin"/>
          <w:sz w:val="24"/>
          <w:szCs w:val="24"/>
          <w:rtl/>
          <w:lang w:bidi="fa-IR"/>
        </w:rPr>
        <w:t xml:space="preserve"> علم</w:t>
      </w:r>
      <w:r w:rsidRPr="0086339B">
        <w:rPr>
          <w:rFonts w:cs="B Nazanin" w:hint="cs"/>
          <w:sz w:val="24"/>
          <w:szCs w:val="24"/>
          <w:rtl/>
          <w:lang w:bidi="fa-IR"/>
        </w:rPr>
        <w:t>ی</w:t>
      </w:r>
      <w:r w:rsidRPr="0086339B">
        <w:rPr>
          <w:rFonts w:cs="B Nazanin"/>
          <w:sz w:val="24"/>
          <w:szCs w:val="24"/>
          <w:rtl/>
          <w:lang w:bidi="fa-IR"/>
        </w:rPr>
        <w:t xml:space="preserve"> که تحت نظر مرکز رشد دانشگاه بتوانند واحد فناور تاس</w:t>
      </w:r>
      <w:r w:rsidRPr="0086339B">
        <w:rPr>
          <w:rFonts w:cs="B Nazanin" w:hint="cs"/>
          <w:sz w:val="24"/>
          <w:szCs w:val="24"/>
          <w:rtl/>
          <w:lang w:bidi="fa-IR"/>
        </w:rPr>
        <w:t>ی</w:t>
      </w:r>
      <w:r w:rsidRPr="0086339B">
        <w:rPr>
          <w:rFonts w:cs="B Nazanin" w:hint="eastAsia"/>
          <w:sz w:val="24"/>
          <w:szCs w:val="24"/>
          <w:rtl/>
          <w:lang w:bidi="fa-IR"/>
        </w:rPr>
        <w:t>س</w:t>
      </w:r>
      <w:r w:rsidRPr="0086339B">
        <w:rPr>
          <w:rFonts w:cs="B Nazanin"/>
          <w:sz w:val="24"/>
          <w:szCs w:val="24"/>
          <w:rtl/>
          <w:lang w:bidi="fa-IR"/>
        </w:rPr>
        <w:t xml:space="preserve"> کنند، </w:t>
      </w:r>
      <w:r>
        <w:rPr>
          <w:rFonts w:cs="B Nazanin" w:hint="cs"/>
          <w:sz w:val="24"/>
          <w:szCs w:val="24"/>
          <w:rtl/>
          <w:lang w:bidi="fa-IR"/>
        </w:rPr>
        <w:t xml:space="preserve">این امکان را داشته باشند که </w:t>
      </w:r>
      <w:r w:rsidRPr="0086339B">
        <w:rPr>
          <w:rFonts w:cs="B Nazanin"/>
          <w:sz w:val="24"/>
          <w:szCs w:val="24"/>
          <w:rtl/>
          <w:lang w:bidi="fa-IR"/>
        </w:rPr>
        <w:t>به جا</w:t>
      </w:r>
      <w:r w:rsidRPr="0086339B">
        <w:rPr>
          <w:rFonts w:cs="B Nazanin" w:hint="cs"/>
          <w:sz w:val="24"/>
          <w:szCs w:val="24"/>
          <w:rtl/>
          <w:lang w:bidi="fa-IR"/>
        </w:rPr>
        <w:t>ی</w:t>
      </w:r>
      <w:r w:rsidRPr="0086339B">
        <w:rPr>
          <w:rFonts w:cs="B Nazanin"/>
          <w:sz w:val="24"/>
          <w:szCs w:val="24"/>
          <w:rtl/>
          <w:lang w:bidi="fa-IR"/>
        </w:rPr>
        <w:t xml:space="preserve"> ۲۵ درصد، ۶۰ درصد گرنت خود را در قالب مواد مصرف</w:t>
      </w:r>
      <w:r w:rsidRPr="0086339B">
        <w:rPr>
          <w:rFonts w:cs="B Nazanin" w:hint="cs"/>
          <w:sz w:val="24"/>
          <w:szCs w:val="24"/>
          <w:rtl/>
          <w:lang w:bidi="fa-IR"/>
        </w:rPr>
        <w:t>ی</w:t>
      </w:r>
      <w:r w:rsidRPr="0086339B">
        <w:rPr>
          <w:rFonts w:cs="B Nazanin"/>
          <w:sz w:val="24"/>
          <w:szCs w:val="24"/>
          <w:rtl/>
          <w:lang w:bidi="fa-IR"/>
        </w:rPr>
        <w:t xml:space="preserve"> استفاده نما</w:t>
      </w:r>
      <w:r w:rsidRPr="0086339B">
        <w:rPr>
          <w:rFonts w:cs="B Nazanin" w:hint="cs"/>
          <w:sz w:val="24"/>
          <w:szCs w:val="24"/>
          <w:rtl/>
          <w:lang w:bidi="fa-IR"/>
        </w:rPr>
        <w:t>ی</w:t>
      </w:r>
      <w:r w:rsidRPr="0086339B">
        <w:rPr>
          <w:rFonts w:cs="B Nazanin" w:hint="eastAsia"/>
          <w:sz w:val="24"/>
          <w:szCs w:val="24"/>
          <w:rtl/>
          <w:lang w:bidi="fa-IR"/>
        </w:rPr>
        <w:t>ند</w:t>
      </w:r>
      <w:r w:rsidRPr="0086339B">
        <w:rPr>
          <w:rFonts w:cs="B Nazanin"/>
          <w:sz w:val="24"/>
          <w:szCs w:val="24"/>
          <w:rtl/>
          <w:lang w:bidi="fa-IR"/>
        </w:rPr>
        <w:t>.</w:t>
      </w:r>
    </w:p>
    <w:p w14:paraId="45283B0C" w14:textId="336E04F1" w:rsidR="002E5353" w:rsidRDefault="002E5353" w:rsidP="002E5353">
      <w:pPr>
        <w:bidi/>
        <w:rPr>
          <w:rFonts w:cs="B Nazanin"/>
          <w:sz w:val="24"/>
          <w:szCs w:val="24"/>
          <w:rtl/>
          <w:lang w:bidi="fa-IR"/>
        </w:rPr>
      </w:pPr>
    </w:p>
    <w:p w14:paraId="1EC05344" w14:textId="534716A4" w:rsidR="002E5353" w:rsidRDefault="002E5353" w:rsidP="002E5353">
      <w:pPr>
        <w:bidi/>
        <w:rPr>
          <w:rFonts w:cs="B Nazanin"/>
          <w:sz w:val="24"/>
          <w:szCs w:val="24"/>
          <w:rtl/>
          <w:lang w:bidi="fa-IR"/>
        </w:rPr>
      </w:pPr>
    </w:p>
    <w:p w14:paraId="693C8198" w14:textId="51449343" w:rsidR="002E5353" w:rsidRDefault="002E5353" w:rsidP="002E5353">
      <w:pPr>
        <w:bidi/>
        <w:rPr>
          <w:rFonts w:cs="B Nazanin"/>
          <w:sz w:val="24"/>
          <w:szCs w:val="24"/>
          <w:rtl/>
          <w:lang w:bidi="fa-IR"/>
        </w:rPr>
      </w:pPr>
    </w:p>
    <w:p w14:paraId="4ED25285" w14:textId="75B4A8B5" w:rsidR="002E5353" w:rsidRDefault="002E5353" w:rsidP="002E5353">
      <w:pPr>
        <w:bidi/>
        <w:rPr>
          <w:rFonts w:cs="B Nazanin"/>
          <w:sz w:val="24"/>
          <w:szCs w:val="24"/>
          <w:rtl/>
          <w:lang w:bidi="fa-IR"/>
        </w:rPr>
      </w:pPr>
    </w:p>
    <w:p w14:paraId="0D255773" w14:textId="2EF58157" w:rsidR="002E5353" w:rsidRPr="00121E3D" w:rsidRDefault="002E5353" w:rsidP="002E5353">
      <w:pPr>
        <w:pBdr>
          <w:top w:val="single" w:sz="4" w:space="1" w:color="auto"/>
          <w:left w:val="single" w:sz="4" w:space="4" w:color="auto"/>
          <w:bottom w:val="single" w:sz="4" w:space="1" w:color="auto"/>
          <w:right w:val="single" w:sz="4" w:space="0" w:color="auto"/>
        </w:pBdr>
        <w:shd w:val="clear" w:color="auto" w:fill="FFFF00"/>
        <w:bidi/>
        <w:jc w:val="center"/>
        <w:rPr>
          <w:rFonts w:cs="B Nazanin"/>
          <w:b/>
          <w:bCs/>
          <w:sz w:val="32"/>
          <w:szCs w:val="32"/>
          <w:rtl/>
          <w:lang w:bidi="fa-IR"/>
        </w:rPr>
      </w:pPr>
      <w:r w:rsidRPr="00121E3D">
        <w:rPr>
          <w:rFonts w:cs="B Nazanin" w:hint="cs"/>
          <w:b/>
          <w:bCs/>
          <w:sz w:val="32"/>
          <w:szCs w:val="32"/>
          <w:rtl/>
          <w:lang w:bidi="fa-IR"/>
        </w:rPr>
        <w:lastRenderedPageBreak/>
        <w:t xml:space="preserve">سال </w:t>
      </w:r>
      <w:r>
        <w:rPr>
          <w:rFonts w:cs="B Nazanin" w:hint="cs"/>
          <w:b/>
          <w:bCs/>
          <w:sz w:val="32"/>
          <w:szCs w:val="32"/>
          <w:rtl/>
          <w:lang w:bidi="fa-IR"/>
        </w:rPr>
        <w:t>1400</w:t>
      </w:r>
    </w:p>
    <w:p w14:paraId="2EB91347" w14:textId="77777777" w:rsidR="002E5353" w:rsidRDefault="002E5353" w:rsidP="002E5353">
      <w:pPr>
        <w:bidi/>
        <w:rPr>
          <w:rFonts w:cs="B Nazanin"/>
          <w:sz w:val="24"/>
          <w:szCs w:val="24"/>
          <w:lang w:bidi="fa-IR"/>
        </w:rPr>
      </w:pPr>
    </w:p>
    <w:p w14:paraId="5C6E7928" w14:textId="26EC4178" w:rsidR="00993172" w:rsidRPr="00993172" w:rsidRDefault="002E5353" w:rsidP="00993172">
      <w:pPr>
        <w:bidi/>
        <w:rPr>
          <w:rFonts w:cs="B Nazanin"/>
          <w:b/>
          <w:bCs/>
          <w:color w:val="C00000"/>
          <w:sz w:val="26"/>
          <w:szCs w:val="26"/>
          <w:lang w:bidi="fa-IR"/>
        </w:rPr>
      </w:pPr>
      <w:r>
        <w:rPr>
          <w:rFonts w:cs="B Nazanin" w:hint="cs"/>
          <w:b/>
          <w:bCs/>
          <w:color w:val="C00000"/>
          <w:sz w:val="26"/>
          <w:szCs w:val="26"/>
          <w:rtl/>
          <w:lang w:bidi="fa-IR"/>
        </w:rPr>
        <w:t>1</w:t>
      </w:r>
      <w:bookmarkStart w:id="0" w:name="_GoBack"/>
      <w:bookmarkEnd w:id="0"/>
      <w:r w:rsidR="00993172" w:rsidRPr="00993172">
        <w:rPr>
          <w:rFonts w:cs="B Nazanin" w:hint="cs"/>
          <w:b/>
          <w:bCs/>
          <w:color w:val="C00000"/>
          <w:sz w:val="26"/>
          <w:szCs w:val="26"/>
          <w:rtl/>
          <w:lang w:bidi="fa-IR"/>
        </w:rPr>
        <w:t>-</w:t>
      </w:r>
      <w:r w:rsidR="00993172" w:rsidRPr="00993172">
        <w:rPr>
          <w:rFonts w:ascii="Times New Roman" w:eastAsia="Times New Roman" w:hAnsi="Times New Roman" w:cs="B Lotus" w:hint="cs"/>
          <w:sz w:val="14"/>
          <w:szCs w:val="14"/>
          <w:rtl/>
          <w:lang w:bidi="fa-IR"/>
        </w:rPr>
        <w:t xml:space="preserve"> </w:t>
      </w:r>
      <w:r w:rsidR="00993172" w:rsidRPr="00993172">
        <w:rPr>
          <w:rFonts w:cs="B Nazanin" w:hint="cs"/>
          <w:sz w:val="24"/>
          <w:szCs w:val="24"/>
          <w:rtl/>
          <w:lang w:bidi="fa-IR"/>
        </w:rPr>
        <w:t>امتیاز تالیف یا تصنیف فصلی از یک کتاب تا سقف دو فصل از یک کتاب</w:t>
      </w:r>
      <w:r w:rsidR="00993172">
        <w:rPr>
          <w:rFonts w:cs="B Nazanin" w:hint="cs"/>
          <w:sz w:val="24"/>
          <w:szCs w:val="24"/>
          <w:rtl/>
          <w:lang w:bidi="fa-IR"/>
        </w:rPr>
        <w:t xml:space="preserve"> در آئین نامه ترفیع </w:t>
      </w:r>
      <w:r w:rsidR="00993172" w:rsidRPr="00993172">
        <w:rPr>
          <w:rFonts w:cs="B Nazanin" w:hint="cs"/>
          <w:sz w:val="24"/>
          <w:szCs w:val="24"/>
          <w:rtl/>
          <w:lang w:bidi="fa-IR"/>
        </w:rPr>
        <w:t xml:space="preserve"> بر اساس فرمول زیر محاسبه</w:t>
      </w:r>
      <w:r w:rsidR="00993172">
        <w:rPr>
          <w:rFonts w:cs="B Nazanin" w:hint="cs"/>
          <w:sz w:val="24"/>
          <w:szCs w:val="24"/>
          <w:rtl/>
          <w:lang w:bidi="fa-IR"/>
        </w:rPr>
        <w:t xml:space="preserve"> و تفسیر</w:t>
      </w:r>
      <w:r w:rsidR="00993172" w:rsidRPr="00993172">
        <w:rPr>
          <w:rFonts w:cs="B Nazanin" w:hint="cs"/>
          <w:sz w:val="24"/>
          <w:szCs w:val="24"/>
          <w:rtl/>
          <w:lang w:bidi="fa-IR"/>
        </w:rPr>
        <w:t xml:space="preserve"> می گردد:</w:t>
      </w:r>
    </w:p>
    <w:p w14:paraId="58403645" w14:textId="1F8BF766" w:rsidR="00993172" w:rsidRPr="00993172" w:rsidRDefault="00D062DF" w:rsidP="00D062DF">
      <w:pPr>
        <w:bidi/>
        <w:jc w:val="right"/>
        <w:rPr>
          <w:rFonts w:cs="B Nazanin"/>
          <w:b/>
          <w:bCs/>
          <w:color w:val="C00000"/>
          <w:sz w:val="26"/>
          <w:szCs w:val="26"/>
          <w:rtl/>
          <w:lang w:bidi="fa-IR"/>
        </w:rPr>
      </w:pPr>
      <w:r w:rsidRPr="00D6664D">
        <w:rPr>
          <w:rFonts w:cs="B Nazanin"/>
          <w:color w:val="000000" w:themeColor="text1"/>
          <w:sz w:val="24"/>
          <w:szCs w:val="24"/>
          <w:rtl/>
          <w:lang w:bidi="fa-IR"/>
        </w:rPr>
        <w:t>۱+</w:t>
      </w:r>
      <w:r>
        <w:rPr>
          <w:rFonts w:cs="B Nazanin" w:hint="cs"/>
          <w:color w:val="000000" w:themeColor="text1"/>
          <w:sz w:val="24"/>
          <w:szCs w:val="24"/>
          <w:rtl/>
          <w:lang w:bidi="fa-IR"/>
        </w:rPr>
        <w:t xml:space="preserve"> </w:t>
      </w:r>
      <w:r w:rsidRPr="00D6664D">
        <w:rPr>
          <w:rFonts w:cs="B Nazanin"/>
          <w:color w:val="000000" w:themeColor="text1"/>
          <w:sz w:val="24"/>
          <w:szCs w:val="24"/>
          <w:rtl/>
          <w:lang w:bidi="fa-IR"/>
        </w:rPr>
        <w:t>(</w:t>
      </w:r>
      <w:r w:rsidRPr="00D6664D">
        <w:rPr>
          <w:rFonts w:cs="B Nazanin"/>
          <w:color w:val="000000" w:themeColor="text1"/>
          <w:sz w:val="24"/>
          <w:szCs w:val="24"/>
          <w:rtl/>
        </w:rPr>
        <w:t>امت</w:t>
      </w:r>
      <w:r w:rsidRPr="00D6664D">
        <w:rPr>
          <w:rFonts w:cs="B Nazanin" w:hint="cs"/>
          <w:color w:val="000000" w:themeColor="text1"/>
          <w:sz w:val="24"/>
          <w:szCs w:val="24"/>
          <w:rtl/>
        </w:rPr>
        <w:t>ی</w:t>
      </w:r>
      <w:r w:rsidRPr="00D6664D">
        <w:rPr>
          <w:rFonts w:cs="B Nazanin" w:hint="eastAsia"/>
          <w:color w:val="000000" w:themeColor="text1"/>
          <w:sz w:val="24"/>
          <w:szCs w:val="24"/>
          <w:rtl/>
        </w:rPr>
        <w:t>از</w:t>
      </w:r>
      <w:r w:rsidRPr="00D6664D">
        <w:rPr>
          <w:rFonts w:cs="B Nazanin"/>
          <w:color w:val="000000" w:themeColor="text1"/>
          <w:sz w:val="24"/>
          <w:szCs w:val="24"/>
          <w:rtl/>
        </w:rPr>
        <w:t xml:space="preserve"> </w:t>
      </w:r>
      <w:r w:rsidRPr="00D6664D">
        <w:rPr>
          <w:rFonts w:cs="B Nazanin"/>
          <w:color w:val="000000" w:themeColor="text1"/>
          <w:sz w:val="24"/>
          <w:szCs w:val="24"/>
          <w:u w:val="single"/>
          <w:rtl/>
        </w:rPr>
        <w:t>تال</w:t>
      </w:r>
      <w:r w:rsidRPr="00D6664D">
        <w:rPr>
          <w:rFonts w:cs="B Nazanin" w:hint="cs"/>
          <w:color w:val="000000" w:themeColor="text1"/>
          <w:sz w:val="24"/>
          <w:szCs w:val="24"/>
          <w:u w:val="single"/>
          <w:rtl/>
        </w:rPr>
        <w:t>ی</w:t>
      </w:r>
      <w:r w:rsidRPr="00D6664D">
        <w:rPr>
          <w:rFonts w:cs="B Nazanin" w:hint="eastAsia"/>
          <w:color w:val="000000" w:themeColor="text1"/>
          <w:sz w:val="24"/>
          <w:szCs w:val="24"/>
          <w:u w:val="single"/>
          <w:rtl/>
        </w:rPr>
        <w:t>ف</w:t>
      </w:r>
      <w:r w:rsidRPr="00D6664D">
        <w:rPr>
          <w:rFonts w:cs="B Nazanin"/>
          <w:color w:val="000000" w:themeColor="text1"/>
          <w:sz w:val="24"/>
          <w:szCs w:val="24"/>
          <w:rtl/>
        </w:rPr>
        <w:t xml:space="preserve"> کتاب</w:t>
      </w:r>
      <w:r>
        <w:rPr>
          <w:rFonts w:cs="B Nazanin" w:hint="cs"/>
          <w:color w:val="000000" w:themeColor="text1"/>
          <w:sz w:val="24"/>
          <w:szCs w:val="24"/>
          <w:rtl/>
        </w:rPr>
        <w:t xml:space="preserve"> در آئین نامه </w:t>
      </w:r>
      <w:r w:rsidRPr="00D6664D">
        <w:rPr>
          <w:rFonts w:cs="B Nazanin"/>
          <w:color w:val="000000" w:themeColor="text1"/>
          <w:sz w:val="24"/>
          <w:szCs w:val="24"/>
          <w:rtl/>
        </w:rPr>
        <w:t>*</w:t>
      </w:r>
      <w:r>
        <w:rPr>
          <w:rFonts w:cs="B Nazanin" w:hint="cs"/>
          <w:color w:val="000000" w:themeColor="text1"/>
          <w:sz w:val="24"/>
          <w:szCs w:val="24"/>
          <w:rtl/>
        </w:rPr>
        <w:t>(</w:t>
      </w:r>
      <w:r w:rsidRPr="00D6664D">
        <w:rPr>
          <w:rFonts w:cs="B Nazanin"/>
          <w:color w:val="000000" w:themeColor="text1"/>
          <w:sz w:val="24"/>
          <w:szCs w:val="24"/>
          <w:rtl/>
        </w:rPr>
        <w:t xml:space="preserve">تعداد کل صفحات کتاب </w:t>
      </w:r>
      <w:r>
        <w:rPr>
          <w:rFonts w:cs="B Nazanin" w:hint="cs"/>
          <w:color w:val="000000" w:themeColor="text1"/>
          <w:sz w:val="24"/>
          <w:szCs w:val="24"/>
          <w:rtl/>
        </w:rPr>
        <w:t xml:space="preserve">/ </w:t>
      </w:r>
      <w:r w:rsidRPr="00D6664D">
        <w:rPr>
          <w:rFonts w:cs="B Nazanin"/>
          <w:color w:val="000000" w:themeColor="text1"/>
          <w:sz w:val="24"/>
          <w:szCs w:val="24"/>
          <w:rtl/>
        </w:rPr>
        <w:t>تعداد صفحات هر فصل</w:t>
      </w:r>
      <w:r>
        <w:rPr>
          <w:rFonts w:cs="B Nazanin" w:hint="cs"/>
          <w:color w:val="000000" w:themeColor="text1"/>
          <w:sz w:val="24"/>
          <w:szCs w:val="24"/>
          <w:rtl/>
        </w:rPr>
        <w:t>)</w:t>
      </w:r>
      <w:r w:rsidRPr="00D6664D">
        <w:rPr>
          <w:rFonts w:cs="B Nazanin"/>
          <w:color w:val="000000" w:themeColor="text1"/>
          <w:sz w:val="24"/>
          <w:szCs w:val="24"/>
          <w:rtl/>
        </w:rPr>
        <w:t>)</w:t>
      </w:r>
    </w:p>
    <w:p w14:paraId="32F086C9" w14:textId="5B41AD73" w:rsidR="00121E3D" w:rsidRPr="00121E3D" w:rsidRDefault="00121E3D" w:rsidP="00D062DF">
      <w:pPr>
        <w:spacing w:before="240" w:after="160" w:line="256" w:lineRule="auto"/>
        <w:jc w:val="both"/>
        <w:rPr>
          <w:rFonts w:cs="B Nazanin"/>
          <w:b/>
          <w:bCs/>
          <w:color w:val="C00000"/>
          <w:sz w:val="26"/>
          <w:szCs w:val="26"/>
          <w:rtl/>
          <w:lang w:bidi="fa-IR"/>
        </w:rPr>
      </w:pPr>
    </w:p>
    <w:sectPr w:rsidR="00121E3D" w:rsidRPr="00121E3D" w:rsidSect="0013231B">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209C"/>
    <w:multiLevelType w:val="hybridMultilevel"/>
    <w:tmpl w:val="7D00ECBC"/>
    <w:lvl w:ilvl="0" w:tplc="A3F2E25A">
      <w:start w:val="1"/>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B1071"/>
    <w:multiLevelType w:val="hybridMultilevel"/>
    <w:tmpl w:val="6D8C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F6"/>
    <w:rsid w:val="00002B13"/>
    <w:rsid w:val="00076968"/>
    <w:rsid w:val="00095165"/>
    <w:rsid w:val="000B5BB4"/>
    <w:rsid w:val="0010101E"/>
    <w:rsid w:val="00121E3D"/>
    <w:rsid w:val="0013231B"/>
    <w:rsid w:val="001331C7"/>
    <w:rsid w:val="00145D9F"/>
    <w:rsid w:val="00186E23"/>
    <w:rsid w:val="001D4753"/>
    <w:rsid w:val="001E7ADC"/>
    <w:rsid w:val="00272EE5"/>
    <w:rsid w:val="002879B1"/>
    <w:rsid w:val="002E5353"/>
    <w:rsid w:val="00363E4B"/>
    <w:rsid w:val="00417911"/>
    <w:rsid w:val="004324FF"/>
    <w:rsid w:val="004B2BC0"/>
    <w:rsid w:val="004D7056"/>
    <w:rsid w:val="006872A5"/>
    <w:rsid w:val="006A7E63"/>
    <w:rsid w:val="00747C73"/>
    <w:rsid w:val="007C08F6"/>
    <w:rsid w:val="007D3DC7"/>
    <w:rsid w:val="007F4683"/>
    <w:rsid w:val="00812C68"/>
    <w:rsid w:val="008E7D2B"/>
    <w:rsid w:val="009829F9"/>
    <w:rsid w:val="00993172"/>
    <w:rsid w:val="009A33F9"/>
    <w:rsid w:val="009C3092"/>
    <w:rsid w:val="009C7B4B"/>
    <w:rsid w:val="009D1F5C"/>
    <w:rsid w:val="00A00D6A"/>
    <w:rsid w:val="00A56FCE"/>
    <w:rsid w:val="00A617DA"/>
    <w:rsid w:val="00A638DE"/>
    <w:rsid w:val="00AD0A45"/>
    <w:rsid w:val="00AD3C79"/>
    <w:rsid w:val="00B13CF6"/>
    <w:rsid w:val="00B875C3"/>
    <w:rsid w:val="00B91EF1"/>
    <w:rsid w:val="00B97A06"/>
    <w:rsid w:val="00BB22C3"/>
    <w:rsid w:val="00BF3483"/>
    <w:rsid w:val="00C0532A"/>
    <w:rsid w:val="00C144E6"/>
    <w:rsid w:val="00C70A4A"/>
    <w:rsid w:val="00CC10D5"/>
    <w:rsid w:val="00CF2926"/>
    <w:rsid w:val="00D062DF"/>
    <w:rsid w:val="00D72B89"/>
    <w:rsid w:val="00D7786E"/>
    <w:rsid w:val="00DE7AAD"/>
    <w:rsid w:val="00E42E81"/>
    <w:rsid w:val="00EA67DC"/>
    <w:rsid w:val="00F034B6"/>
    <w:rsid w:val="00F25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C2FD"/>
  <w15:docId w15:val="{7F1B9A77-0D8B-4826-B195-431FAF83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C7"/>
  </w:style>
  <w:style w:type="paragraph" w:styleId="Heading1">
    <w:name w:val="heading 1"/>
    <w:basedOn w:val="Normal"/>
    <w:next w:val="Normal"/>
    <w:link w:val="Heading1Char"/>
    <w:uiPriority w:val="9"/>
    <w:qFormat/>
    <w:rsid w:val="007D3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3D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D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3D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3DC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D3D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7D3DC7"/>
    <w:rPr>
      <w:rFonts w:asciiTheme="majorHAnsi" w:eastAsiaTheme="majorEastAsia" w:hAnsiTheme="majorHAnsi" w:cstheme="majorBidi"/>
      <w:color w:val="17365D" w:themeColor="text2" w:themeShade="BF"/>
      <w:spacing w:val="5"/>
      <w:kern w:val="28"/>
      <w:sz w:val="40"/>
      <w:szCs w:val="52"/>
    </w:rPr>
  </w:style>
  <w:style w:type="paragraph" w:styleId="Subtitle">
    <w:name w:val="Subtitle"/>
    <w:basedOn w:val="Normal"/>
    <w:next w:val="Normal"/>
    <w:link w:val="SubtitleChar"/>
    <w:uiPriority w:val="11"/>
    <w:qFormat/>
    <w:rsid w:val="007D3D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3DC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6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D2B"/>
    <w:rPr>
      <w:color w:val="0000FF" w:themeColor="hyperlink"/>
      <w:u w:val="single"/>
    </w:rPr>
  </w:style>
  <w:style w:type="paragraph" w:styleId="ListParagraph">
    <w:name w:val="List Paragraph"/>
    <w:basedOn w:val="Normal"/>
    <w:uiPriority w:val="34"/>
    <w:qFormat/>
    <w:rsid w:val="00A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A0E2-A549-41AC-A108-03C8294B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2020-02-02T05:31:00Z</cp:lastPrinted>
  <dcterms:created xsi:type="dcterms:W3CDTF">2021-04-23T23:21:00Z</dcterms:created>
  <dcterms:modified xsi:type="dcterms:W3CDTF">2021-05-03T21:01:00Z</dcterms:modified>
</cp:coreProperties>
</file>